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575" w:rsidRPr="00D01575" w:rsidRDefault="00D01575" w:rsidP="00D01575">
      <w:pPr>
        <w:spacing w:after="0" w:line="240" w:lineRule="auto"/>
        <w:rPr>
          <w:rFonts w:ascii="Arial" w:eastAsia="Times New Roman" w:hAnsi="Arial" w:cs="Arial"/>
          <w:color w:val="333333"/>
          <w:sz w:val="16"/>
          <w:szCs w:val="16"/>
          <w:lang w:eastAsia="uk-UA"/>
        </w:rPr>
      </w:pPr>
      <w:r w:rsidRPr="00D01575">
        <w:rPr>
          <w:rFonts w:ascii="Arial" w:eastAsia="Times New Roman" w:hAnsi="Arial" w:cs="Arial"/>
          <w:color w:val="333333"/>
          <w:sz w:val="16"/>
          <w:lang w:eastAsia="uk-UA"/>
        </w:rPr>
        <w:t>   </w:t>
      </w:r>
      <w:hyperlink r:id="rId5" w:history="1">
        <w:r w:rsidRPr="00D01575">
          <w:rPr>
            <w:rFonts w:ascii="Arial" w:eastAsia="Times New Roman" w:hAnsi="Arial" w:cs="Arial"/>
            <w:color w:val="212529"/>
            <w:sz w:val="16"/>
            <w:u w:val="single"/>
            <w:lang w:eastAsia="uk-UA"/>
          </w:rPr>
          <w:t> Допомога</w:t>
        </w:r>
      </w:hyperlink>
      <w:r w:rsidRPr="00D01575">
        <w:rPr>
          <w:rFonts w:ascii="Arial" w:eastAsia="Times New Roman" w:hAnsi="Arial" w:cs="Arial"/>
          <w:color w:val="333333"/>
          <w:sz w:val="16"/>
          <w:lang w:eastAsia="uk-UA"/>
        </w:rPr>
        <w:t>  </w:t>
      </w:r>
      <w:r w:rsidRPr="00D01575">
        <w:rPr>
          <w:rFonts w:ascii="Arial" w:eastAsia="Times New Roman" w:hAnsi="Arial" w:cs="Arial"/>
          <w:color w:val="333333"/>
          <w:sz w:val="16"/>
          <w:szCs w:val="16"/>
          <w:lang w:eastAsia="uk-UA"/>
        </w:rPr>
        <w:t>Шрифт: </w:t>
      </w:r>
      <w:proofErr w:type="spellStart"/>
      <w:r w:rsidRPr="00D01575">
        <w:rPr>
          <w:rFonts w:ascii="Arial" w:eastAsia="Times New Roman" w:hAnsi="Arial" w:cs="Arial"/>
          <w:color w:val="333333"/>
          <w:sz w:val="16"/>
          <w:lang w:eastAsia="uk-UA"/>
        </w:rPr>
        <w:t>+збільшити−зменшити</w:t>
      </w:r>
      <w:proofErr w:type="spellEnd"/>
      <w:r w:rsidRPr="00D01575">
        <w:rPr>
          <w:rFonts w:ascii="Arial" w:eastAsia="Times New Roman" w:hAnsi="Arial" w:cs="Arial"/>
          <w:color w:val="333333"/>
          <w:sz w:val="16"/>
          <w:szCs w:val="16"/>
          <w:lang w:eastAsia="uk-UA"/>
        </w:rPr>
        <w:t> </w:t>
      </w:r>
      <w:r w:rsidRPr="00D01575">
        <w:rPr>
          <w:rFonts w:ascii="Arial" w:eastAsia="Times New Roman" w:hAnsi="Arial" w:cs="Arial"/>
          <w:color w:val="333333"/>
          <w:sz w:val="16"/>
          <w:lang w:eastAsia="uk-UA"/>
        </w:rPr>
        <w:t>або </w:t>
      </w:r>
      <w:proofErr w:type="spellStart"/>
      <w:r w:rsidRPr="00D01575">
        <w:rPr>
          <w:rFonts w:ascii="Consolas" w:eastAsia="Times New Roman" w:hAnsi="Consolas" w:cs="Courier New"/>
          <w:color w:val="FFFFFF"/>
          <w:sz w:val="14"/>
          <w:lang w:eastAsia="uk-UA"/>
        </w:rPr>
        <w:t>Ctrl</w:t>
      </w:r>
      <w:proofErr w:type="spellEnd"/>
      <w:r w:rsidRPr="00D01575">
        <w:rPr>
          <w:rFonts w:ascii="Arial" w:eastAsia="Times New Roman" w:hAnsi="Arial" w:cs="Arial"/>
          <w:color w:val="333333"/>
          <w:sz w:val="16"/>
          <w:lang w:eastAsia="uk-UA"/>
        </w:rPr>
        <w:t xml:space="preserve"> + </w:t>
      </w:r>
      <w:proofErr w:type="spellStart"/>
      <w:r w:rsidRPr="00D01575">
        <w:rPr>
          <w:rFonts w:ascii="Arial" w:eastAsia="Times New Roman" w:hAnsi="Arial" w:cs="Arial"/>
          <w:color w:val="333333"/>
          <w:sz w:val="16"/>
          <w:lang w:eastAsia="uk-UA"/>
        </w:rPr>
        <w:t>mouse</w:t>
      </w:r>
      <w:proofErr w:type="spellEnd"/>
      <w:r w:rsidRPr="00D01575">
        <w:rPr>
          <w:rFonts w:ascii="Arial" w:eastAsia="Times New Roman" w:hAnsi="Arial" w:cs="Arial"/>
          <w:color w:val="333333"/>
          <w:sz w:val="16"/>
          <w:lang w:eastAsia="uk-UA"/>
        </w:rPr>
        <w:t xml:space="preserve"> </w:t>
      </w:r>
      <w:proofErr w:type="spellStart"/>
      <w:r w:rsidRPr="00D01575">
        <w:rPr>
          <w:rFonts w:ascii="Arial" w:eastAsia="Times New Roman" w:hAnsi="Arial" w:cs="Arial"/>
          <w:color w:val="333333"/>
          <w:sz w:val="16"/>
          <w:lang w:eastAsia="uk-UA"/>
        </w:rPr>
        <w:t>wheel</w:t>
      </w:r>
      <w:proofErr w:type="spellEnd"/>
    </w:p>
    <w:tbl>
      <w:tblPr>
        <w:tblW w:w="5000" w:type="pct"/>
        <w:tblCellMar>
          <w:left w:w="0" w:type="dxa"/>
          <w:right w:w="0" w:type="dxa"/>
        </w:tblCellMar>
        <w:tblLook w:val="04A0"/>
      </w:tblPr>
      <w:tblGrid>
        <w:gridCol w:w="9645"/>
      </w:tblGrid>
      <w:tr w:rsidR="00D01575" w:rsidRPr="00D01575" w:rsidTr="00D01575">
        <w:tc>
          <w:tcPr>
            <w:tcW w:w="5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ind w:left="300" w:right="300"/>
              <w:jc w:val="center"/>
              <w:rPr>
                <w:rFonts w:ascii="Times New Roman" w:eastAsia="Times New Roman" w:hAnsi="Times New Roman" w:cs="Times New Roman"/>
                <w:sz w:val="24"/>
                <w:szCs w:val="24"/>
                <w:lang w:eastAsia="uk-UA"/>
              </w:rPr>
            </w:pPr>
            <w:bookmarkStart w:id="0" w:name="n2"/>
            <w:bookmarkEnd w:id="0"/>
            <w:r>
              <w:rPr>
                <w:rFonts w:ascii="Times New Roman" w:eastAsia="Times New Roman" w:hAnsi="Times New Roman" w:cs="Times New Roman"/>
                <w:noProof/>
                <w:sz w:val="24"/>
                <w:szCs w:val="24"/>
                <w:lang w:eastAsia="uk-UA"/>
              </w:rPr>
              <w:drawing>
                <wp:inline distT="0" distB="0" distL="0" distR="0">
                  <wp:extent cx="571500" cy="762000"/>
                  <wp:effectExtent l="1905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6"/>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D01575" w:rsidRPr="00D01575" w:rsidTr="00D01575">
        <w:tc>
          <w:tcPr>
            <w:tcW w:w="5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200" w:after="0" w:line="240" w:lineRule="auto"/>
              <w:ind w:left="300" w:right="300"/>
              <w:jc w:val="center"/>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32"/>
                <w:lang w:eastAsia="uk-UA"/>
              </w:rPr>
              <w:t>КАБІНЕТ МІНІСТРІВ УКРАЇНИ</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36"/>
                <w:lang w:eastAsia="uk-UA"/>
              </w:rPr>
              <w:t>ПОСТАНОВА</w:t>
            </w:r>
          </w:p>
        </w:tc>
      </w:tr>
      <w:tr w:rsidR="00D01575" w:rsidRPr="00D01575" w:rsidTr="00D01575">
        <w:tc>
          <w:tcPr>
            <w:tcW w:w="5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ind w:left="300" w:right="300"/>
              <w:jc w:val="center"/>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t>від 5 серпня 2015 р. № 552</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t>Київ</w:t>
            </w:r>
          </w:p>
        </w:tc>
      </w:tr>
    </w:tbl>
    <w:p w:rsidR="00D01575" w:rsidRPr="00D01575" w:rsidRDefault="00D01575" w:rsidP="00D01575">
      <w:pPr>
        <w:spacing w:before="200" w:after="300" w:line="240" w:lineRule="auto"/>
        <w:ind w:left="300" w:right="300"/>
        <w:jc w:val="center"/>
        <w:rPr>
          <w:rFonts w:ascii="Times New Roman" w:eastAsia="Times New Roman" w:hAnsi="Times New Roman" w:cs="Times New Roman"/>
          <w:color w:val="333333"/>
          <w:sz w:val="24"/>
          <w:szCs w:val="24"/>
          <w:lang w:eastAsia="uk-UA"/>
        </w:rPr>
      </w:pPr>
      <w:bookmarkStart w:id="1" w:name="n3"/>
      <w:bookmarkEnd w:id="1"/>
      <w:r w:rsidRPr="00D01575">
        <w:rPr>
          <w:rFonts w:ascii="Times New Roman" w:eastAsia="Times New Roman" w:hAnsi="Times New Roman" w:cs="Times New Roman"/>
          <w:b/>
          <w:bCs/>
          <w:color w:val="333333"/>
          <w:sz w:val="32"/>
          <w:lang w:eastAsia="uk-UA"/>
        </w:rPr>
        <w:t>Деякі питання організації фінансового моніторингу</w:t>
      </w:r>
    </w:p>
    <w:p w:rsidR="00D01575" w:rsidRPr="00D01575" w:rsidRDefault="00D01575" w:rsidP="00D01575">
      <w:pPr>
        <w:spacing w:before="100" w:line="240" w:lineRule="auto"/>
        <w:ind w:left="300" w:right="300"/>
        <w:rPr>
          <w:rFonts w:ascii="Times New Roman" w:eastAsia="Times New Roman" w:hAnsi="Times New Roman" w:cs="Times New Roman"/>
          <w:color w:val="333333"/>
          <w:sz w:val="24"/>
          <w:szCs w:val="24"/>
          <w:lang w:eastAsia="uk-UA"/>
        </w:rPr>
      </w:pPr>
      <w:bookmarkStart w:id="2" w:name="n140"/>
      <w:bookmarkEnd w:id="2"/>
      <w:r w:rsidRPr="00D01575">
        <w:rPr>
          <w:rFonts w:ascii="Times New Roman" w:eastAsia="Times New Roman" w:hAnsi="Times New Roman" w:cs="Times New Roman"/>
          <w:color w:val="333333"/>
          <w:sz w:val="24"/>
          <w:szCs w:val="24"/>
          <w:lang w:eastAsia="uk-UA"/>
        </w:rPr>
        <w:t>{Із змінами, внесеними згідно з Постановою КМ</w:t>
      </w:r>
      <w:r w:rsidRPr="00D01575">
        <w:rPr>
          <w:rFonts w:ascii="Times New Roman" w:eastAsia="Times New Roman" w:hAnsi="Times New Roman" w:cs="Times New Roman"/>
          <w:color w:val="333333"/>
          <w:sz w:val="24"/>
          <w:szCs w:val="24"/>
          <w:lang w:eastAsia="uk-UA"/>
        </w:rPr>
        <w:br/>
      </w:r>
      <w:hyperlink r:id="rId7" w:anchor="n12" w:tgtFrame="_blank" w:history="1">
        <w:r w:rsidRPr="00D01575">
          <w:rPr>
            <w:rFonts w:ascii="Times New Roman" w:eastAsia="Times New Roman" w:hAnsi="Times New Roman" w:cs="Times New Roman"/>
            <w:color w:val="0000FF"/>
            <w:sz w:val="24"/>
            <w:szCs w:val="24"/>
            <w:u w:val="single"/>
            <w:lang w:eastAsia="uk-UA"/>
          </w:rPr>
          <w:t>№ 343 від 10.05.2018</w:t>
        </w:r>
      </w:hyperlink>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 w:name="n4"/>
      <w:bookmarkEnd w:id="3"/>
      <w:r w:rsidRPr="00D01575">
        <w:rPr>
          <w:rFonts w:ascii="Times New Roman" w:eastAsia="Times New Roman" w:hAnsi="Times New Roman" w:cs="Times New Roman"/>
          <w:color w:val="333333"/>
          <w:sz w:val="24"/>
          <w:szCs w:val="24"/>
          <w:lang w:eastAsia="uk-UA"/>
        </w:rPr>
        <w:t>Відповідно до </w:t>
      </w:r>
      <w:hyperlink r:id="rId8" w:anchor="n123" w:tgtFrame="_blank" w:history="1">
        <w:r w:rsidRPr="00D01575">
          <w:rPr>
            <w:rFonts w:ascii="Times New Roman" w:eastAsia="Times New Roman" w:hAnsi="Times New Roman" w:cs="Times New Roman"/>
            <w:color w:val="0000FF"/>
            <w:sz w:val="24"/>
            <w:szCs w:val="24"/>
            <w:u w:val="single"/>
            <w:lang w:eastAsia="uk-UA"/>
          </w:rPr>
          <w:t>пункту 1 частини другої статті 6</w:t>
        </w:r>
      </w:hyperlink>
      <w:r w:rsidRPr="00D01575">
        <w:rPr>
          <w:rFonts w:ascii="Times New Roman" w:eastAsia="Times New Roman" w:hAnsi="Times New Roman" w:cs="Times New Roman"/>
          <w:color w:val="333333"/>
          <w:sz w:val="24"/>
          <w:szCs w:val="24"/>
          <w:lang w:eastAsia="uk-UA"/>
        </w:rPr>
        <w:t>, </w:t>
      </w:r>
      <w:hyperlink r:id="rId9" w:anchor="n306" w:tgtFrame="_blank" w:history="1">
        <w:r w:rsidRPr="00D01575">
          <w:rPr>
            <w:rFonts w:ascii="Times New Roman" w:eastAsia="Times New Roman" w:hAnsi="Times New Roman" w:cs="Times New Roman"/>
            <w:color w:val="0000FF"/>
            <w:sz w:val="24"/>
            <w:szCs w:val="24"/>
            <w:u w:val="single"/>
            <w:lang w:eastAsia="uk-UA"/>
          </w:rPr>
          <w:t>частини першої статті 12</w:t>
        </w:r>
      </w:hyperlink>
      <w:r w:rsidRPr="00D01575">
        <w:rPr>
          <w:rFonts w:ascii="Times New Roman" w:eastAsia="Times New Roman" w:hAnsi="Times New Roman" w:cs="Times New Roman"/>
          <w:color w:val="333333"/>
          <w:sz w:val="24"/>
          <w:szCs w:val="24"/>
          <w:lang w:eastAsia="uk-UA"/>
        </w:rPr>
        <w:t>, </w:t>
      </w:r>
      <w:hyperlink r:id="rId10" w:anchor="n331" w:tgtFrame="_blank" w:history="1">
        <w:r w:rsidRPr="00D01575">
          <w:rPr>
            <w:rFonts w:ascii="Times New Roman" w:eastAsia="Times New Roman" w:hAnsi="Times New Roman" w:cs="Times New Roman"/>
            <w:color w:val="0000FF"/>
            <w:sz w:val="24"/>
            <w:szCs w:val="24"/>
            <w:u w:val="single"/>
            <w:lang w:eastAsia="uk-UA"/>
          </w:rPr>
          <w:t>статті 13</w:t>
        </w:r>
      </w:hyperlink>
      <w:r w:rsidRPr="00D01575">
        <w:rPr>
          <w:rFonts w:ascii="Times New Roman" w:eastAsia="Times New Roman" w:hAnsi="Times New Roman" w:cs="Times New Roman"/>
          <w:color w:val="333333"/>
          <w:sz w:val="24"/>
          <w:szCs w:val="24"/>
          <w:lang w:eastAsia="uk-UA"/>
        </w:rPr>
        <w:t>, </w:t>
      </w:r>
      <w:hyperlink r:id="rId11" w:anchor="n461" w:tgtFrame="_blank" w:history="1">
        <w:r w:rsidRPr="00D01575">
          <w:rPr>
            <w:rFonts w:ascii="Times New Roman" w:eastAsia="Times New Roman" w:hAnsi="Times New Roman" w:cs="Times New Roman"/>
            <w:color w:val="0000FF"/>
            <w:sz w:val="24"/>
            <w:szCs w:val="24"/>
            <w:u w:val="single"/>
            <w:lang w:eastAsia="uk-UA"/>
          </w:rPr>
          <w:t>частини п’ятої статті 18</w:t>
        </w:r>
      </w:hyperlink>
      <w:r w:rsidRPr="00D01575">
        <w:rPr>
          <w:rFonts w:ascii="Times New Roman" w:eastAsia="Times New Roman" w:hAnsi="Times New Roman" w:cs="Times New Roman"/>
          <w:color w:val="333333"/>
          <w:sz w:val="24"/>
          <w:szCs w:val="24"/>
          <w:lang w:eastAsia="uk-UA"/>
        </w:rPr>
        <w:t xml:space="preserve"> Закону України </w:t>
      </w:r>
      <w:proofErr w:type="spellStart"/>
      <w:r w:rsidRPr="00D01575">
        <w:rPr>
          <w:rFonts w:ascii="Times New Roman" w:eastAsia="Times New Roman" w:hAnsi="Times New Roman" w:cs="Times New Roman"/>
          <w:color w:val="333333"/>
          <w:sz w:val="24"/>
          <w:szCs w:val="24"/>
          <w:lang w:eastAsia="uk-UA"/>
        </w:rPr>
        <w:t>“Про</w:t>
      </w:r>
      <w:proofErr w:type="spellEnd"/>
      <w:r w:rsidRPr="00D01575">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D01575">
        <w:rPr>
          <w:rFonts w:ascii="Times New Roman" w:eastAsia="Times New Roman" w:hAnsi="Times New Roman" w:cs="Times New Roman"/>
          <w:color w:val="333333"/>
          <w:sz w:val="24"/>
          <w:szCs w:val="24"/>
          <w:lang w:eastAsia="uk-UA"/>
        </w:rPr>
        <w:t>знищення”</w:t>
      </w:r>
      <w:proofErr w:type="spellEnd"/>
      <w:r w:rsidRPr="00D01575">
        <w:rPr>
          <w:rFonts w:ascii="Times New Roman" w:eastAsia="Times New Roman" w:hAnsi="Times New Roman" w:cs="Times New Roman"/>
          <w:color w:val="333333"/>
          <w:sz w:val="24"/>
          <w:szCs w:val="24"/>
          <w:lang w:eastAsia="uk-UA"/>
        </w:rPr>
        <w:t xml:space="preserve"> Кабінет Міністрів України </w:t>
      </w:r>
      <w:r w:rsidRPr="00D01575">
        <w:rPr>
          <w:rFonts w:ascii="Times New Roman" w:eastAsia="Times New Roman" w:hAnsi="Times New Roman" w:cs="Times New Roman"/>
          <w:b/>
          <w:bCs/>
          <w:color w:val="333333"/>
          <w:spacing w:val="20"/>
          <w:sz w:val="24"/>
          <w:szCs w:val="24"/>
          <w:lang w:eastAsia="uk-UA"/>
        </w:rPr>
        <w:t>постановляє:</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 w:name="n5"/>
      <w:bookmarkEnd w:id="4"/>
      <w:r w:rsidRPr="00D01575">
        <w:rPr>
          <w:rFonts w:ascii="Times New Roman" w:eastAsia="Times New Roman" w:hAnsi="Times New Roman" w:cs="Times New Roman"/>
          <w:color w:val="333333"/>
          <w:sz w:val="24"/>
          <w:szCs w:val="24"/>
          <w:lang w:eastAsia="uk-UA"/>
        </w:rPr>
        <w:t>1. Затвердити такі, що додаються:</w:t>
      </w:r>
    </w:p>
    <w:bookmarkStart w:id="5" w:name="n6"/>
    <w:bookmarkEnd w:id="5"/>
    <w:p w:rsidR="00D01575" w:rsidRPr="00D01575" w:rsidRDefault="0059470A" w:rsidP="00D01575">
      <w:pPr>
        <w:spacing w:after="100" w:line="240" w:lineRule="auto"/>
        <w:ind w:firstLine="300"/>
        <w:jc w:val="both"/>
        <w:rPr>
          <w:rFonts w:ascii="Times New Roman" w:eastAsia="Times New Roman" w:hAnsi="Times New Roman" w:cs="Times New Roman"/>
          <w:color w:val="333333"/>
          <w:sz w:val="24"/>
          <w:szCs w:val="24"/>
          <w:lang w:eastAsia="uk-UA"/>
        </w:rPr>
      </w:pPr>
      <w:r w:rsidRPr="00D01575">
        <w:rPr>
          <w:rFonts w:ascii="Times New Roman" w:eastAsia="Times New Roman" w:hAnsi="Times New Roman" w:cs="Times New Roman"/>
          <w:color w:val="333333"/>
          <w:sz w:val="24"/>
          <w:szCs w:val="24"/>
          <w:lang w:eastAsia="uk-UA"/>
        </w:rPr>
        <w:fldChar w:fldCharType="begin"/>
      </w:r>
      <w:r w:rsidR="00D01575" w:rsidRPr="00D01575">
        <w:rPr>
          <w:rFonts w:ascii="Times New Roman" w:eastAsia="Times New Roman" w:hAnsi="Times New Roman" w:cs="Times New Roman"/>
          <w:color w:val="333333"/>
          <w:sz w:val="24"/>
          <w:szCs w:val="24"/>
          <w:lang w:eastAsia="uk-UA"/>
        </w:rPr>
        <w:instrText xml:space="preserve"> HYPERLINK "https://zakon.rada.gov.ua/laws/show/552-2015-%D0%BF/print" \l "n12" </w:instrText>
      </w:r>
      <w:r w:rsidRPr="00D01575">
        <w:rPr>
          <w:rFonts w:ascii="Times New Roman" w:eastAsia="Times New Roman" w:hAnsi="Times New Roman" w:cs="Times New Roman"/>
          <w:color w:val="333333"/>
          <w:sz w:val="24"/>
          <w:szCs w:val="24"/>
          <w:lang w:eastAsia="uk-UA"/>
        </w:rPr>
        <w:fldChar w:fldCharType="separate"/>
      </w:r>
      <w:r w:rsidR="00D01575" w:rsidRPr="00D01575">
        <w:rPr>
          <w:rFonts w:ascii="Times New Roman" w:eastAsia="Times New Roman" w:hAnsi="Times New Roman" w:cs="Times New Roman"/>
          <w:color w:val="0000FF"/>
          <w:sz w:val="24"/>
          <w:szCs w:val="24"/>
          <w:u w:val="single"/>
          <w:lang w:eastAsia="uk-UA"/>
        </w:rPr>
        <w:t>Порядок подання інформації для взяття на облік (зняття з обліку) суб’єктів первинного фінансового моніторингу, виявлення та реєстрації, а також подання суб’єктами первинного фінансового моніторингу Державній службі фінансового моніторингу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r w:rsidRPr="00D01575">
        <w:rPr>
          <w:rFonts w:ascii="Times New Roman" w:eastAsia="Times New Roman" w:hAnsi="Times New Roman" w:cs="Times New Roman"/>
          <w:color w:val="333333"/>
          <w:sz w:val="24"/>
          <w:szCs w:val="24"/>
          <w:lang w:eastAsia="uk-UA"/>
        </w:rPr>
        <w:fldChar w:fldCharType="end"/>
      </w:r>
      <w:r w:rsidR="00D01575" w:rsidRPr="00D01575">
        <w:rPr>
          <w:rFonts w:ascii="Times New Roman" w:eastAsia="Times New Roman" w:hAnsi="Times New Roman" w:cs="Times New Roman"/>
          <w:color w:val="333333"/>
          <w:sz w:val="24"/>
          <w:szCs w:val="24"/>
          <w:lang w:eastAsia="uk-UA"/>
        </w:rPr>
        <w:t>;</w:t>
      </w:r>
    </w:p>
    <w:bookmarkStart w:id="6" w:name="n7"/>
    <w:bookmarkEnd w:id="6"/>
    <w:p w:rsidR="00D01575" w:rsidRPr="00D01575" w:rsidRDefault="0059470A" w:rsidP="00D01575">
      <w:pPr>
        <w:spacing w:after="100" w:line="240" w:lineRule="auto"/>
        <w:ind w:firstLine="300"/>
        <w:jc w:val="both"/>
        <w:rPr>
          <w:rFonts w:ascii="Times New Roman" w:eastAsia="Times New Roman" w:hAnsi="Times New Roman" w:cs="Times New Roman"/>
          <w:color w:val="333333"/>
          <w:sz w:val="24"/>
          <w:szCs w:val="24"/>
          <w:lang w:eastAsia="uk-UA"/>
        </w:rPr>
      </w:pPr>
      <w:r w:rsidRPr="00D01575">
        <w:rPr>
          <w:rFonts w:ascii="Times New Roman" w:eastAsia="Times New Roman" w:hAnsi="Times New Roman" w:cs="Times New Roman"/>
          <w:color w:val="333333"/>
          <w:sz w:val="24"/>
          <w:szCs w:val="24"/>
          <w:lang w:eastAsia="uk-UA"/>
        </w:rPr>
        <w:fldChar w:fldCharType="begin"/>
      </w:r>
      <w:r w:rsidR="00D01575" w:rsidRPr="00D01575">
        <w:rPr>
          <w:rFonts w:ascii="Times New Roman" w:eastAsia="Times New Roman" w:hAnsi="Times New Roman" w:cs="Times New Roman"/>
          <w:color w:val="333333"/>
          <w:sz w:val="24"/>
          <w:szCs w:val="24"/>
          <w:lang w:eastAsia="uk-UA"/>
        </w:rPr>
        <w:instrText xml:space="preserve"> HYPERLINK "https://zakon.rada.gov.ua/laws/show/552-2015-%D0%BF/print" \l "n91" </w:instrText>
      </w:r>
      <w:r w:rsidRPr="00D01575">
        <w:rPr>
          <w:rFonts w:ascii="Times New Roman" w:eastAsia="Times New Roman" w:hAnsi="Times New Roman" w:cs="Times New Roman"/>
          <w:color w:val="333333"/>
          <w:sz w:val="24"/>
          <w:szCs w:val="24"/>
          <w:lang w:eastAsia="uk-UA"/>
        </w:rPr>
        <w:fldChar w:fldCharType="separate"/>
      </w:r>
      <w:r w:rsidR="00D01575" w:rsidRPr="00D01575">
        <w:rPr>
          <w:rFonts w:ascii="Times New Roman" w:eastAsia="Times New Roman" w:hAnsi="Times New Roman" w:cs="Times New Roman"/>
          <w:color w:val="0000FF"/>
          <w:sz w:val="24"/>
          <w:szCs w:val="24"/>
          <w:u w:val="single"/>
          <w:lang w:eastAsia="uk-UA"/>
        </w:rPr>
        <w:t>Порядок ведення Державною службою фінансового моніторингу обліку інформації про фінансові операції, що підлягають фінансовому моніторингу</w:t>
      </w:r>
      <w:r w:rsidRPr="00D01575">
        <w:rPr>
          <w:rFonts w:ascii="Times New Roman" w:eastAsia="Times New Roman" w:hAnsi="Times New Roman" w:cs="Times New Roman"/>
          <w:color w:val="333333"/>
          <w:sz w:val="24"/>
          <w:szCs w:val="24"/>
          <w:lang w:eastAsia="uk-UA"/>
        </w:rPr>
        <w:fldChar w:fldCharType="end"/>
      </w:r>
      <w:r w:rsidR="00D01575" w:rsidRPr="00D01575">
        <w:rPr>
          <w:rFonts w:ascii="Times New Roman" w:eastAsia="Times New Roman" w:hAnsi="Times New Roman" w:cs="Times New Roman"/>
          <w:color w:val="333333"/>
          <w:sz w:val="24"/>
          <w:szCs w:val="24"/>
          <w:lang w:eastAsia="uk-UA"/>
        </w:rPr>
        <w:t>;</w:t>
      </w:r>
    </w:p>
    <w:bookmarkStart w:id="7" w:name="n8"/>
    <w:bookmarkEnd w:id="7"/>
    <w:p w:rsidR="00D01575" w:rsidRPr="00D01575" w:rsidRDefault="0059470A" w:rsidP="00D01575">
      <w:pPr>
        <w:spacing w:after="100" w:line="240" w:lineRule="auto"/>
        <w:ind w:firstLine="300"/>
        <w:jc w:val="both"/>
        <w:rPr>
          <w:rFonts w:ascii="Times New Roman" w:eastAsia="Times New Roman" w:hAnsi="Times New Roman" w:cs="Times New Roman"/>
          <w:color w:val="333333"/>
          <w:sz w:val="24"/>
          <w:szCs w:val="24"/>
          <w:lang w:eastAsia="uk-UA"/>
        </w:rPr>
      </w:pPr>
      <w:r w:rsidRPr="00D01575">
        <w:rPr>
          <w:rFonts w:ascii="Times New Roman" w:eastAsia="Times New Roman" w:hAnsi="Times New Roman" w:cs="Times New Roman"/>
          <w:color w:val="333333"/>
          <w:sz w:val="24"/>
          <w:szCs w:val="24"/>
          <w:lang w:eastAsia="uk-UA"/>
        </w:rPr>
        <w:fldChar w:fldCharType="begin"/>
      </w:r>
      <w:r w:rsidR="00D01575" w:rsidRPr="00D01575">
        <w:rPr>
          <w:rFonts w:ascii="Times New Roman" w:eastAsia="Times New Roman" w:hAnsi="Times New Roman" w:cs="Times New Roman"/>
          <w:color w:val="333333"/>
          <w:sz w:val="24"/>
          <w:szCs w:val="24"/>
          <w:lang w:eastAsia="uk-UA"/>
        </w:rPr>
        <w:instrText xml:space="preserve"> HYPERLINK "https://zakon.rada.gov.ua/laws/show/552-2015-%D0%BF/print" \l "n108" </w:instrText>
      </w:r>
      <w:r w:rsidRPr="00D01575">
        <w:rPr>
          <w:rFonts w:ascii="Times New Roman" w:eastAsia="Times New Roman" w:hAnsi="Times New Roman" w:cs="Times New Roman"/>
          <w:color w:val="333333"/>
          <w:sz w:val="24"/>
          <w:szCs w:val="24"/>
          <w:lang w:eastAsia="uk-UA"/>
        </w:rPr>
        <w:fldChar w:fldCharType="separate"/>
      </w:r>
      <w:r w:rsidR="00D01575" w:rsidRPr="00D01575">
        <w:rPr>
          <w:rFonts w:ascii="Times New Roman" w:eastAsia="Times New Roman" w:hAnsi="Times New Roman" w:cs="Times New Roman"/>
          <w:color w:val="0000FF"/>
          <w:sz w:val="24"/>
          <w:szCs w:val="24"/>
          <w:u w:val="single"/>
          <w:lang w:eastAsia="uk-UA"/>
        </w:rPr>
        <w:t>Порядок ведення Державною службою фінансового моніторингу обліку суб’єктів первинного фінансового моніторингу</w:t>
      </w:r>
      <w:r w:rsidRPr="00D01575">
        <w:rPr>
          <w:rFonts w:ascii="Times New Roman" w:eastAsia="Times New Roman" w:hAnsi="Times New Roman" w:cs="Times New Roman"/>
          <w:color w:val="333333"/>
          <w:sz w:val="24"/>
          <w:szCs w:val="24"/>
          <w:lang w:eastAsia="uk-UA"/>
        </w:rPr>
        <w:fldChar w:fldCharType="end"/>
      </w:r>
      <w:r w:rsidR="00D01575"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 w:name="n9"/>
      <w:bookmarkEnd w:id="8"/>
      <w:r w:rsidRPr="00D01575">
        <w:rPr>
          <w:rFonts w:ascii="Times New Roman" w:eastAsia="Times New Roman" w:hAnsi="Times New Roman" w:cs="Times New Roman"/>
          <w:color w:val="333333"/>
          <w:sz w:val="24"/>
          <w:szCs w:val="24"/>
          <w:lang w:eastAsia="uk-UA"/>
        </w:rPr>
        <w:t>2. Визнати такими, що втратили чинність, постанови Кабінету Міністрів України згідно з </w:t>
      </w:r>
      <w:hyperlink r:id="rId12" w:anchor="n132" w:history="1">
        <w:r w:rsidRPr="00D01575">
          <w:rPr>
            <w:rFonts w:ascii="Times New Roman" w:eastAsia="Times New Roman" w:hAnsi="Times New Roman" w:cs="Times New Roman"/>
            <w:color w:val="0000FF"/>
            <w:sz w:val="24"/>
            <w:szCs w:val="24"/>
            <w:u w:val="single"/>
            <w:lang w:eastAsia="uk-UA"/>
          </w:rPr>
          <w:t>переліком</w:t>
        </w:r>
      </w:hyperlink>
      <w:r w:rsidRPr="00D01575">
        <w:rPr>
          <w:rFonts w:ascii="Times New Roman" w:eastAsia="Times New Roman" w:hAnsi="Times New Roman" w:cs="Times New Roman"/>
          <w:color w:val="333333"/>
          <w:sz w:val="24"/>
          <w:szCs w:val="24"/>
          <w:lang w:eastAsia="uk-UA"/>
        </w:rPr>
        <w:t>, що додається.</w:t>
      </w:r>
    </w:p>
    <w:tbl>
      <w:tblPr>
        <w:tblW w:w="5000" w:type="pct"/>
        <w:tblCellMar>
          <w:left w:w="0" w:type="dxa"/>
          <w:right w:w="0" w:type="dxa"/>
        </w:tblCellMar>
        <w:tblLook w:val="04A0"/>
      </w:tblPr>
      <w:tblGrid>
        <w:gridCol w:w="2893"/>
        <w:gridCol w:w="6752"/>
      </w:tblGrid>
      <w:tr w:rsidR="00D01575" w:rsidRPr="00D01575" w:rsidTr="00D01575">
        <w:tc>
          <w:tcPr>
            <w:tcW w:w="15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200" w:after="100" w:line="240" w:lineRule="auto"/>
              <w:jc w:val="center"/>
              <w:rPr>
                <w:rFonts w:ascii="Times New Roman" w:eastAsia="Times New Roman" w:hAnsi="Times New Roman" w:cs="Times New Roman"/>
                <w:sz w:val="24"/>
                <w:szCs w:val="24"/>
                <w:lang w:eastAsia="uk-UA"/>
              </w:rPr>
            </w:pPr>
            <w:bookmarkStart w:id="9" w:name="n10"/>
            <w:bookmarkEnd w:id="9"/>
            <w:r w:rsidRPr="00D01575">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200" w:after="0" w:line="240" w:lineRule="auto"/>
              <w:jc w:val="right"/>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t>А.ЯЦЕНЮК</w:t>
            </w:r>
          </w:p>
        </w:tc>
      </w:tr>
      <w:tr w:rsidR="00D01575" w:rsidRPr="00D01575" w:rsidTr="00D01575">
        <w:tc>
          <w:tcPr>
            <w:tcW w:w="0" w:type="auto"/>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200" w:after="100" w:line="240" w:lineRule="auto"/>
              <w:jc w:val="center"/>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t>Інд. 72</w:t>
            </w:r>
          </w:p>
        </w:tc>
        <w:tc>
          <w:tcPr>
            <w:tcW w:w="0" w:type="auto"/>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200" w:after="0" w:line="240" w:lineRule="auto"/>
              <w:jc w:val="right"/>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br/>
            </w:r>
          </w:p>
        </w:tc>
      </w:tr>
    </w:tbl>
    <w:p w:rsidR="00D01575" w:rsidRPr="00D01575" w:rsidRDefault="0059470A" w:rsidP="00D01575">
      <w:pPr>
        <w:spacing w:after="0" w:line="240" w:lineRule="auto"/>
        <w:rPr>
          <w:rFonts w:ascii="Times New Roman" w:eastAsia="Times New Roman" w:hAnsi="Times New Roman" w:cs="Times New Roman"/>
          <w:sz w:val="24"/>
          <w:szCs w:val="24"/>
          <w:lang w:eastAsia="uk-UA"/>
        </w:rPr>
      </w:pPr>
      <w:bookmarkStart w:id="10" w:name="n136"/>
      <w:bookmarkEnd w:id="10"/>
      <w:r w:rsidRPr="0059470A">
        <w:rPr>
          <w:rFonts w:ascii="Times New Roman" w:eastAsia="Times New Roman" w:hAnsi="Times New Roman" w:cs="Times New Roman"/>
          <w:color w:val="333333"/>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tblPr>
      <w:tblGrid>
        <w:gridCol w:w="3858"/>
        <w:gridCol w:w="5787"/>
      </w:tblGrid>
      <w:tr w:rsidR="00D01575" w:rsidRPr="00D01575" w:rsidTr="00D01575">
        <w:tc>
          <w:tcPr>
            <w:tcW w:w="2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rPr>
                <w:rFonts w:ascii="Times New Roman" w:eastAsia="Times New Roman" w:hAnsi="Times New Roman" w:cs="Times New Roman"/>
                <w:sz w:val="24"/>
                <w:szCs w:val="24"/>
                <w:lang w:eastAsia="uk-UA"/>
              </w:rPr>
            </w:pPr>
            <w:bookmarkStart w:id="11" w:name="n11"/>
            <w:bookmarkEnd w:id="11"/>
            <w:r w:rsidRPr="00D01575">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jc w:val="center"/>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t>ЗАТВЕРДЖЕНО</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t>постановою Кабінету Міністрів України</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t>від 5 серпня 2015 р. № 552</w:t>
            </w:r>
          </w:p>
        </w:tc>
      </w:tr>
    </w:tbl>
    <w:p w:rsidR="00D01575" w:rsidRPr="00D01575" w:rsidRDefault="00D01575" w:rsidP="00D01575">
      <w:pPr>
        <w:spacing w:before="200" w:after="300" w:line="240" w:lineRule="auto"/>
        <w:ind w:left="300" w:right="300"/>
        <w:jc w:val="center"/>
        <w:rPr>
          <w:rFonts w:ascii="Times New Roman" w:eastAsia="Times New Roman" w:hAnsi="Times New Roman" w:cs="Times New Roman"/>
          <w:color w:val="333333"/>
          <w:sz w:val="24"/>
          <w:szCs w:val="24"/>
          <w:lang w:eastAsia="uk-UA"/>
        </w:rPr>
      </w:pPr>
      <w:bookmarkStart w:id="12" w:name="n12"/>
      <w:bookmarkEnd w:id="12"/>
      <w:r w:rsidRPr="00D01575">
        <w:rPr>
          <w:rFonts w:ascii="Times New Roman" w:eastAsia="Times New Roman" w:hAnsi="Times New Roman" w:cs="Times New Roman"/>
          <w:b/>
          <w:bCs/>
          <w:color w:val="333333"/>
          <w:sz w:val="32"/>
          <w:lang w:eastAsia="uk-UA"/>
        </w:rPr>
        <w:t>ПОРЯДОК</w:t>
      </w:r>
      <w:r w:rsidRPr="00D01575">
        <w:rPr>
          <w:rFonts w:ascii="Times New Roman" w:eastAsia="Times New Roman" w:hAnsi="Times New Roman" w:cs="Times New Roman"/>
          <w:color w:val="333333"/>
          <w:sz w:val="24"/>
          <w:szCs w:val="24"/>
          <w:lang w:eastAsia="uk-UA"/>
        </w:rPr>
        <w:br/>
      </w:r>
      <w:r w:rsidRPr="00D01575">
        <w:rPr>
          <w:rFonts w:ascii="Times New Roman" w:eastAsia="Times New Roman" w:hAnsi="Times New Roman" w:cs="Times New Roman"/>
          <w:b/>
          <w:bCs/>
          <w:color w:val="333333"/>
          <w:sz w:val="32"/>
          <w:lang w:eastAsia="uk-UA"/>
        </w:rPr>
        <w:t xml:space="preserve">подання інформації для взяття на облік (зняття з обліку) суб’єктів первинного фінансового моніторингу, виявлення та реєстрації, а також подання суб’єктами первинного </w:t>
      </w:r>
      <w:r w:rsidRPr="00D01575">
        <w:rPr>
          <w:rFonts w:ascii="Times New Roman" w:eastAsia="Times New Roman" w:hAnsi="Times New Roman" w:cs="Times New Roman"/>
          <w:b/>
          <w:bCs/>
          <w:color w:val="333333"/>
          <w:sz w:val="32"/>
          <w:lang w:eastAsia="uk-UA"/>
        </w:rPr>
        <w:lastRenderedPageBreak/>
        <w:t>фінансового моніторингу Державній службі фінансового моніторингу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 w:name="n13"/>
      <w:bookmarkEnd w:id="13"/>
      <w:r w:rsidRPr="00D01575">
        <w:rPr>
          <w:rFonts w:ascii="Times New Roman" w:eastAsia="Times New Roman" w:hAnsi="Times New Roman" w:cs="Times New Roman"/>
          <w:color w:val="333333"/>
          <w:sz w:val="24"/>
          <w:szCs w:val="24"/>
          <w:lang w:eastAsia="uk-UA"/>
        </w:rPr>
        <w:t xml:space="preserve">1. Цей Порядок визначає механізм подання суб’єктами первинного фінансового моніторингу (далі - суб’єкти) до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відповідно до </w:t>
      </w:r>
      <w:hyperlink r:id="rId13" w:tgtFrame="_blank" w:history="1">
        <w:r w:rsidRPr="00D01575">
          <w:rPr>
            <w:rFonts w:ascii="Times New Roman" w:eastAsia="Times New Roman" w:hAnsi="Times New Roman" w:cs="Times New Roman"/>
            <w:color w:val="0000FF"/>
            <w:sz w:val="24"/>
            <w:szCs w:val="24"/>
            <w:u w:val="single"/>
            <w:lang w:eastAsia="uk-UA"/>
          </w:rPr>
          <w:t>Закону України</w:t>
        </w:r>
      </w:hyperlink>
      <w:r w:rsidRPr="00D01575">
        <w:rPr>
          <w:rFonts w:ascii="Times New Roman" w:eastAsia="Times New Roman" w:hAnsi="Times New Roman" w:cs="Times New Roman"/>
          <w:color w:val="333333"/>
          <w:sz w:val="24"/>
          <w:szCs w:val="24"/>
          <w:lang w:eastAsia="uk-UA"/>
        </w:rPr>
        <w:t> </w:t>
      </w:r>
      <w:proofErr w:type="spellStart"/>
      <w:r w:rsidRPr="00D01575">
        <w:rPr>
          <w:rFonts w:ascii="Times New Roman" w:eastAsia="Times New Roman" w:hAnsi="Times New Roman" w:cs="Times New Roman"/>
          <w:color w:val="333333"/>
          <w:sz w:val="24"/>
          <w:szCs w:val="24"/>
          <w:lang w:eastAsia="uk-UA"/>
        </w:rPr>
        <w:t>“Про</w:t>
      </w:r>
      <w:proofErr w:type="spellEnd"/>
      <w:r w:rsidRPr="00D01575">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D01575">
        <w:rPr>
          <w:rFonts w:ascii="Times New Roman" w:eastAsia="Times New Roman" w:hAnsi="Times New Roman" w:cs="Times New Roman"/>
          <w:color w:val="333333"/>
          <w:sz w:val="24"/>
          <w:szCs w:val="24"/>
          <w:lang w:eastAsia="uk-UA"/>
        </w:rPr>
        <w:t>знищення”</w:t>
      </w:r>
      <w:proofErr w:type="spellEnd"/>
      <w:r w:rsidRPr="00D01575">
        <w:rPr>
          <w:rFonts w:ascii="Times New Roman" w:eastAsia="Times New Roman" w:hAnsi="Times New Roman" w:cs="Times New Roman"/>
          <w:color w:val="333333"/>
          <w:sz w:val="24"/>
          <w:szCs w:val="24"/>
          <w:lang w:eastAsia="uk-UA"/>
        </w:rPr>
        <w:t xml:space="preserve"> (далі - Закон) інформації, необхідної для взяття їх на облік як суб’єктів та зняття з обліку, а також виявлення, реєстрації, подання суб’єктами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4" w:name="n14"/>
      <w:bookmarkEnd w:id="14"/>
      <w:r w:rsidRPr="00FE0FF9">
        <w:rPr>
          <w:rFonts w:ascii="Times New Roman" w:eastAsia="Times New Roman" w:hAnsi="Times New Roman" w:cs="Times New Roman"/>
          <w:color w:val="333333"/>
          <w:sz w:val="24"/>
          <w:szCs w:val="24"/>
          <w:highlight w:val="yellow"/>
          <w:lang w:eastAsia="uk-UA"/>
        </w:rPr>
        <w:t>2. Дія цього Порядку поширюється на всіх суб’єктів та їх відокремлені підрозділи</w:t>
      </w:r>
      <w:r w:rsidRPr="00FE0FF9">
        <w:rPr>
          <w:rFonts w:ascii="Times New Roman" w:eastAsia="Times New Roman" w:hAnsi="Times New Roman" w:cs="Times New Roman"/>
          <w:color w:val="333333"/>
          <w:sz w:val="24"/>
          <w:szCs w:val="24"/>
          <w:lang w:eastAsia="uk-UA"/>
        </w:rPr>
        <w:t xml:space="preserve"> (крім суб’єктів, щодо яких Національний банк відповідно до </w:t>
      </w:r>
      <w:hyperlink r:id="rId14" w:anchor="n333" w:tgtFrame="_blank" w:history="1">
        <w:r w:rsidRPr="00FE0FF9">
          <w:rPr>
            <w:rFonts w:ascii="Times New Roman" w:eastAsia="Times New Roman" w:hAnsi="Times New Roman" w:cs="Times New Roman"/>
            <w:color w:val="0000FF"/>
            <w:sz w:val="24"/>
            <w:szCs w:val="24"/>
            <w:u w:val="single"/>
            <w:lang w:eastAsia="uk-UA"/>
          </w:rPr>
          <w:t>статті 14</w:t>
        </w:r>
      </w:hyperlink>
      <w:r w:rsidRPr="00FE0FF9">
        <w:rPr>
          <w:rFonts w:ascii="Times New Roman" w:eastAsia="Times New Roman" w:hAnsi="Times New Roman" w:cs="Times New Roman"/>
          <w:color w:val="333333"/>
          <w:sz w:val="24"/>
          <w:szCs w:val="24"/>
          <w:lang w:eastAsia="uk-UA"/>
        </w:rPr>
        <w:t> Закону виконує функції з державного регулювання і нагляду).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5" w:name="n15"/>
      <w:bookmarkEnd w:id="15"/>
      <w:r w:rsidRPr="00D01575">
        <w:rPr>
          <w:rFonts w:ascii="Times New Roman" w:eastAsia="Times New Roman" w:hAnsi="Times New Roman" w:cs="Times New Roman"/>
          <w:color w:val="333333"/>
          <w:sz w:val="24"/>
          <w:szCs w:val="24"/>
          <w:lang w:eastAsia="uk-UA"/>
        </w:rPr>
        <w:t>3. У цьому Порядку терміни вживаються у значенні, наведеному в </w:t>
      </w:r>
      <w:hyperlink r:id="rId15" w:tgtFrame="_blank" w:history="1">
        <w:r w:rsidRPr="00D01575">
          <w:rPr>
            <w:rFonts w:ascii="Times New Roman" w:eastAsia="Times New Roman" w:hAnsi="Times New Roman" w:cs="Times New Roman"/>
            <w:color w:val="0000FF"/>
            <w:sz w:val="24"/>
            <w:szCs w:val="24"/>
            <w:u w:val="single"/>
            <w:lang w:eastAsia="uk-UA"/>
          </w:rPr>
          <w:t>Законі</w:t>
        </w:r>
      </w:hyperlink>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6" w:name="n16"/>
      <w:bookmarkEnd w:id="16"/>
      <w:r w:rsidRPr="00D01575">
        <w:rPr>
          <w:rFonts w:ascii="Times New Roman" w:eastAsia="Times New Roman" w:hAnsi="Times New Roman" w:cs="Times New Roman"/>
          <w:color w:val="333333"/>
          <w:sz w:val="24"/>
          <w:szCs w:val="24"/>
          <w:lang w:eastAsia="uk-UA"/>
        </w:rPr>
        <w:t xml:space="preserve">4. </w:t>
      </w:r>
      <w:r w:rsidRPr="00D01575">
        <w:rPr>
          <w:rFonts w:ascii="Times New Roman" w:eastAsia="Times New Roman" w:hAnsi="Times New Roman" w:cs="Times New Roman"/>
          <w:color w:val="333333"/>
          <w:sz w:val="24"/>
          <w:szCs w:val="24"/>
          <w:highlight w:val="yellow"/>
          <w:lang w:eastAsia="uk-UA"/>
        </w:rPr>
        <w:t xml:space="preserve">Будь-яка інформація подається суб’єктом </w:t>
      </w:r>
      <w:proofErr w:type="spellStart"/>
      <w:r w:rsidRPr="00D01575">
        <w:rPr>
          <w:rFonts w:ascii="Times New Roman" w:eastAsia="Times New Roman" w:hAnsi="Times New Roman" w:cs="Times New Roman"/>
          <w:color w:val="333333"/>
          <w:sz w:val="24"/>
          <w:szCs w:val="24"/>
          <w:highlight w:val="yellow"/>
          <w:lang w:eastAsia="uk-UA"/>
        </w:rPr>
        <w:t>Держфінмоніторингу</w:t>
      </w:r>
      <w:proofErr w:type="spellEnd"/>
      <w:r w:rsidRPr="00D01575">
        <w:rPr>
          <w:rFonts w:ascii="Times New Roman" w:eastAsia="Times New Roman" w:hAnsi="Times New Roman" w:cs="Times New Roman"/>
          <w:color w:val="333333"/>
          <w:sz w:val="24"/>
          <w:szCs w:val="24"/>
          <w:highlight w:val="yellow"/>
          <w:lang w:eastAsia="uk-UA"/>
        </w:rPr>
        <w:t xml:space="preserve"> в паперовому вигляді шляхом надсилання поштою з повідомленням про вручення поштового відправлення або вручення під розписку чи в електронному вигляді.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7" w:name="n17"/>
      <w:bookmarkEnd w:id="17"/>
      <w:r w:rsidRPr="00D01575">
        <w:rPr>
          <w:rFonts w:ascii="Times New Roman" w:eastAsia="Times New Roman" w:hAnsi="Times New Roman" w:cs="Times New Roman"/>
          <w:color w:val="333333"/>
          <w:sz w:val="24"/>
          <w:szCs w:val="24"/>
          <w:lang w:eastAsia="uk-UA"/>
        </w:rPr>
        <w:t xml:space="preserve">У разі коли суб’єкт подає інформацію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w:t>
      </w:r>
      <w:r w:rsidRPr="00D01575">
        <w:rPr>
          <w:rFonts w:ascii="Times New Roman" w:eastAsia="Times New Roman" w:hAnsi="Times New Roman" w:cs="Times New Roman"/>
          <w:color w:val="333333"/>
          <w:sz w:val="24"/>
          <w:szCs w:val="24"/>
          <w:highlight w:val="yellow"/>
          <w:lang w:eastAsia="uk-UA"/>
        </w:rPr>
        <w:t>в паперовому вигляді, підтвердженням дотримання ним строків подання такої інформації, передбачених </w:t>
      </w:r>
      <w:hyperlink r:id="rId16" w:tgtFrame="_blank" w:history="1">
        <w:r w:rsidRPr="00D01575">
          <w:rPr>
            <w:rFonts w:ascii="Times New Roman" w:eastAsia="Times New Roman" w:hAnsi="Times New Roman" w:cs="Times New Roman"/>
            <w:color w:val="0000FF"/>
            <w:sz w:val="24"/>
            <w:szCs w:val="24"/>
            <w:u w:val="single"/>
            <w:lang w:eastAsia="uk-UA"/>
          </w:rPr>
          <w:t>Законом</w:t>
        </w:r>
      </w:hyperlink>
      <w:r w:rsidRPr="00D01575">
        <w:rPr>
          <w:rFonts w:ascii="Times New Roman" w:eastAsia="Times New Roman" w:hAnsi="Times New Roman" w:cs="Times New Roman"/>
          <w:color w:val="333333"/>
          <w:sz w:val="24"/>
          <w:szCs w:val="24"/>
          <w:highlight w:val="yellow"/>
          <w:lang w:eastAsia="uk-UA"/>
        </w:rPr>
        <w:t>, є наявність у суб’єкта документа, виданого оператором поштового зв’язку</w:t>
      </w:r>
      <w:r w:rsidRPr="00D01575">
        <w:rPr>
          <w:rFonts w:ascii="Times New Roman" w:eastAsia="Times New Roman" w:hAnsi="Times New Roman" w:cs="Times New Roman"/>
          <w:color w:val="333333"/>
          <w:sz w:val="24"/>
          <w:szCs w:val="24"/>
          <w:lang w:eastAsia="uk-UA"/>
        </w:rPr>
        <w:t xml:space="preserve">, що підтверджує факт надсилання відповідної інформації з повідомленням про вручення поштового відправлення, або відмітки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про отримання інформації.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8" w:name="n18"/>
      <w:bookmarkEnd w:id="18"/>
      <w:r w:rsidRPr="00D01575">
        <w:rPr>
          <w:rFonts w:ascii="Times New Roman" w:eastAsia="Times New Roman" w:hAnsi="Times New Roman" w:cs="Times New Roman"/>
          <w:color w:val="333333"/>
          <w:sz w:val="24"/>
          <w:szCs w:val="24"/>
          <w:lang w:eastAsia="uk-UA"/>
        </w:rPr>
        <w:t>Суб’єкт подає інформацію за адресами, визначеними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9" w:name="n19"/>
      <w:bookmarkEnd w:id="19"/>
      <w:r w:rsidRPr="00D01575">
        <w:rPr>
          <w:rFonts w:ascii="Times New Roman" w:eastAsia="Times New Roman" w:hAnsi="Times New Roman" w:cs="Times New Roman"/>
          <w:color w:val="333333"/>
          <w:sz w:val="24"/>
          <w:szCs w:val="24"/>
          <w:lang w:eastAsia="uk-UA"/>
        </w:rPr>
        <w:t>Форми подання інформації, повідомлення про результати її обробки, формати, реквізити файлів обміну інформації та порядок їх заповнення встановлюються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0" w:name="n20"/>
      <w:bookmarkEnd w:id="20"/>
      <w:r w:rsidRPr="00D01575">
        <w:rPr>
          <w:rFonts w:ascii="Times New Roman" w:eastAsia="Times New Roman" w:hAnsi="Times New Roman" w:cs="Times New Roman"/>
          <w:color w:val="333333"/>
          <w:sz w:val="24"/>
          <w:szCs w:val="24"/>
          <w:lang w:eastAsia="uk-UA"/>
        </w:rPr>
        <w:t xml:space="preserve">Подана суб’єктом інформація (копії або другі примірники форм та копії файлів), отримане повідомлення про результати її обробки, документи, що підтверджують факт подання інформації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w:t>
      </w:r>
      <w:r w:rsidRPr="00D01575">
        <w:rPr>
          <w:rFonts w:ascii="Times New Roman" w:eastAsia="Times New Roman" w:hAnsi="Times New Roman" w:cs="Times New Roman"/>
          <w:color w:val="333333"/>
          <w:sz w:val="24"/>
          <w:szCs w:val="24"/>
          <w:highlight w:val="yellow"/>
          <w:lang w:eastAsia="uk-UA"/>
        </w:rPr>
        <w:t>зберігаються суб’єктом не менш як п’ять років.</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1" w:name="n21"/>
      <w:bookmarkEnd w:id="21"/>
      <w:r w:rsidRPr="00D01575">
        <w:rPr>
          <w:rFonts w:ascii="Times New Roman" w:eastAsia="Times New Roman" w:hAnsi="Times New Roman" w:cs="Times New Roman"/>
          <w:color w:val="333333"/>
          <w:sz w:val="24"/>
          <w:szCs w:val="24"/>
          <w:lang w:eastAsia="uk-UA"/>
        </w:rPr>
        <w:t xml:space="preserve">5. Суб’єкти (крім спеціально визначених суб’єктів) зобов’язані стати на облік у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як суб’єкти протягом трьох робочих днів з дати призначення працівника, відповідального за проведення фінансового моніторингу (далі - відповідальний працівник), але не пізніше дня проведення першої фінансової операції (дати встановлення ділових відносин з клієнтом) шляхом подання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інформації, необхідної для взяття його на облік.</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2" w:name="n22"/>
      <w:bookmarkEnd w:id="22"/>
      <w:r w:rsidRPr="00D01575">
        <w:rPr>
          <w:rFonts w:ascii="Times New Roman" w:eastAsia="Times New Roman" w:hAnsi="Times New Roman" w:cs="Times New Roman"/>
          <w:color w:val="333333"/>
          <w:sz w:val="24"/>
          <w:szCs w:val="24"/>
          <w:highlight w:val="yellow"/>
          <w:lang w:eastAsia="uk-UA"/>
        </w:rPr>
        <w:t xml:space="preserve">Спеціально визначені суб’єкти зобов’язані стати на облік у </w:t>
      </w:r>
      <w:proofErr w:type="spellStart"/>
      <w:r w:rsidRPr="00D01575">
        <w:rPr>
          <w:rFonts w:ascii="Times New Roman" w:eastAsia="Times New Roman" w:hAnsi="Times New Roman" w:cs="Times New Roman"/>
          <w:color w:val="333333"/>
          <w:sz w:val="24"/>
          <w:szCs w:val="24"/>
          <w:highlight w:val="yellow"/>
          <w:lang w:eastAsia="uk-UA"/>
        </w:rPr>
        <w:t>Держфінмоніторингу</w:t>
      </w:r>
      <w:proofErr w:type="spellEnd"/>
      <w:r w:rsidRPr="00D01575">
        <w:rPr>
          <w:rFonts w:ascii="Times New Roman" w:eastAsia="Times New Roman" w:hAnsi="Times New Roman" w:cs="Times New Roman"/>
          <w:color w:val="333333"/>
          <w:sz w:val="24"/>
          <w:szCs w:val="24"/>
          <w:highlight w:val="yellow"/>
          <w:lang w:eastAsia="uk-UA"/>
        </w:rPr>
        <w:t xml:space="preserve"> як суб’єкти </w:t>
      </w:r>
      <w:r w:rsidRPr="00FE0FF9">
        <w:rPr>
          <w:rFonts w:ascii="Times New Roman" w:eastAsia="Times New Roman" w:hAnsi="Times New Roman" w:cs="Times New Roman"/>
          <w:color w:val="333333"/>
          <w:sz w:val="24"/>
          <w:szCs w:val="24"/>
          <w:highlight w:val="cyan"/>
          <w:lang w:eastAsia="uk-UA"/>
        </w:rPr>
        <w:t xml:space="preserve">не пізніше дня встановлення ділових відносин з клієнтом </w:t>
      </w:r>
      <w:r w:rsidRPr="00D01575">
        <w:rPr>
          <w:rFonts w:ascii="Times New Roman" w:eastAsia="Times New Roman" w:hAnsi="Times New Roman" w:cs="Times New Roman"/>
          <w:color w:val="333333"/>
          <w:sz w:val="24"/>
          <w:szCs w:val="24"/>
          <w:highlight w:val="yellow"/>
          <w:lang w:eastAsia="uk-UA"/>
        </w:rPr>
        <w:t>(проведення фінансової операції) у випадках, визначених </w:t>
      </w:r>
      <w:hyperlink r:id="rId17" w:anchor="n216" w:tgtFrame="_blank" w:history="1">
        <w:r w:rsidRPr="00D01575">
          <w:rPr>
            <w:rFonts w:ascii="Times New Roman" w:eastAsia="Times New Roman" w:hAnsi="Times New Roman" w:cs="Times New Roman"/>
            <w:color w:val="0000FF"/>
            <w:sz w:val="24"/>
            <w:szCs w:val="24"/>
            <w:u w:val="single"/>
            <w:lang w:eastAsia="uk-UA"/>
          </w:rPr>
          <w:t>статтею 8</w:t>
        </w:r>
      </w:hyperlink>
      <w:r w:rsidRPr="00D01575">
        <w:rPr>
          <w:rFonts w:ascii="Times New Roman" w:eastAsia="Times New Roman" w:hAnsi="Times New Roman" w:cs="Times New Roman"/>
          <w:color w:val="333333"/>
          <w:sz w:val="24"/>
          <w:szCs w:val="24"/>
          <w:highlight w:val="yellow"/>
          <w:lang w:eastAsia="uk-UA"/>
        </w:rPr>
        <w:t> Закону.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3" w:name="n23"/>
      <w:bookmarkEnd w:id="23"/>
      <w:r w:rsidRPr="00D01575">
        <w:rPr>
          <w:rFonts w:ascii="Times New Roman" w:eastAsia="Times New Roman" w:hAnsi="Times New Roman" w:cs="Times New Roman"/>
          <w:color w:val="333333"/>
          <w:sz w:val="24"/>
          <w:szCs w:val="24"/>
          <w:lang w:eastAsia="uk-UA"/>
        </w:rPr>
        <w:t xml:space="preserve">6. </w:t>
      </w:r>
      <w:r w:rsidRPr="00D01575">
        <w:rPr>
          <w:rFonts w:ascii="Times New Roman" w:eastAsia="Times New Roman" w:hAnsi="Times New Roman" w:cs="Times New Roman"/>
          <w:color w:val="333333"/>
          <w:sz w:val="24"/>
          <w:szCs w:val="24"/>
          <w:highlight w:val="yellow"/>
          <w:lang w:eastAsia="uk-UA"/>
        </w:rPr>
        <w:t>Інформація, необхідна для взяття суб’єкта на облік, подається в паперовому вигляді та обов’язково повинна містити відомості про реєстрацію суб’єкта, його місцезнаходження, відповідального працівника, особу, яка тимчасово виконуватиме обов’язки відповідального працівника у разі його відсутності (у разі призначення такої особи), а також відокремлені підрозділи суб’єкта у разі їх наявності.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4" w:name="n24"/>
      <w:bookmarkEnd w:id="24"/>
      <w:r w:rsidRPr="00D01575">
        <w:rPr>
          <w:rFonts w:ascii="Times New Roman" w:eastAsia="Times New Roman" w:hAnsi="Times New Roman" w:cs="Times New Roman"/>
          <w:color w:val="333333"/>
          <w:sz w:val="24"/>
          <w:szCs w:val="24"/>
          <w:lang w:eastAsia="uk-UA"/>
        </w:rPr>
        <w:lastRenderedPageBreak/>
        <w:t>7. Інформація про припинення діяльності, необхідна для зняття суб’єкта з обліку, подається в паперовому вигляді та обов’язково повинна містити причини припинення діяльності. У разі припинення діяльності відокремлених підрозділів суб’єкт подає відповідну інформацію для зняття їх з обліку.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5" w:name="n25"/>
      <w:bookmarkEnd w:id="25"/>
      <w:r w:rsidRPr="00D01575">
        <w:rPr>
          <w:rFonts w:ascii="Times New Roman" w:eastAsia="Times New Roman" w:hAnsi="Times New Roman" w:cs="Times New Roman"/>
          <w:color w:val="333333"/>
          <w:sz w:val="24"/>
          <w:szCs w:val="24"/>
          <w:lang w:eastAsia="uk-UA"/>
        </w:rPr>
        <w:t xml:space="preserve">Інформація про припинення діяльності надсилається суб’єктом до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не пізніше трьох робочих днів з дня настання відповідної події, зокрема:</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6" w:name="n26"/>
      <w:bookmarkEnd w:id="26"/>
      <w:r w:rsidRPr="00D01575">
        <w:rPr>
          <w:rFonts w:ascii="Times New Roman" w:eastAsia="Times New Roman" w:hAnsi="Times New Roman" w:cs="Times New Roman"/>
          <w:color w:val="333333"/>
          <w:sz w:val="24"/>
          <w:szCs w:val="24"/>
          <w:lang w:eastAsia="uk-UA"/>
        </w:rPr>
        <w:t>завершення процедури ліквідації суб’єкта з внесенням запису про це до Єдиного державного реєстру юридичних осіб та фізичних осіб - підприємців;</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7" w:name="n27"/>
      <w:bookmarkEnd w:id="27"/>
      <w:r w:rsidRPr="00D01575">
        <w:rPr>
          <w:rFonts w:ascii="Times New Roman" w:eastAsia="Times New Roman" w:hAnsi="Times New Roman" w:cs="Times New Roman"/>
          <w:color w:val="333333"/>
          <w:sz w:val="24"/>
          <w:szCs w:val="24"/>
          <w:lang w:eastAsia="uk-UA"/>
        </w:rPr>
        <w:t>позбавлення суб’єкта ліцензій (дозволів) відповідним суб’єктом державного фінансового моніторингу (іншим державним органом);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8" w:name="n28"/>
      <w:bookmarkEnd w:id="28"/>
      <w:r w:rsidRPr="00D01575">
        <w:rPr>
          <w:rFonts w:ascii="Times New Roman" w:eastAsia="Times New Roman" w:hAnsi="Times New Roman" w:cs="Times New Roman"/>
          <w:color w:val="333333"/>
          <w:sz w:val="24"/>
          <w:szCs w:val="24"/>
          <w:lang w:eastAsia="uk-UA"/>
        </w:rPr>
        <w:t>суб’єктом, зокрема зборами акціонерів суб’єкта, прийнято рішення про припинення діяльності в разі, коли після його прийняття суб’єкт не проводить фінансові операції.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29" w:name="n29"/>
      <w:bookmarkEnd w:id="29"/>
      <w:r w:rsidRPr="00D01575">
        <w:rPr>
          <w:rFonts w:ascii="Times New Roman" w:eastAsia="Times New Roman" w:hAnsi="Times New Roman" w:cs="Times New Roman"/>
          <w:color w:val="333333"/>
          <w:sz w:val="24"/>
          <w:szCs w:val="24"/>
          <w:highlight w:val="yellow"/>
          <w:lang w:eastAsia="uk-UA"/>
        </w:rPr>
        <w:t xml:space="preserve">8. У разі зміни інформації, яка подана суб’єктом до </w:t>
      </w:r>
      <w:proofErr w:type="spellStart"/>
      <w:r w:rsidRPr="00D01575">
        <w:rPr>
          <w:rFonts w:ascii="Times New Roman" w:eastAsia="Times New Roman" w:hAnsi="Times New Roman" w:cs="Times New Roman"/>
          <w:color w:val="333333"/>
          <w:sz w:val="24"/>
          <w:szCs w:val="24"/>
          <w:highlight w:val="yellow"/>
          <w:lang w:eastAsia="uk-UA"/>
        </w:rPr>
        <w:t>Держфінмоніторингу</w:t>
      </w:r>
      <w:proofErr w:type="spellEnd"/>
      <w:r w:rsidRPr="00D01575">
        <w:rPr>
          <w:rFonts w:ascii="Times New Roman" w:eastAsia="Times New Roman" w:hAnsi="Times New Roman" w:cs="Times New Roman"/>
          <w:color w:val="333333"/>
          <w:sz w:val="24"/>
          <w:szCs w:val="24"/>
          <w:highlight w:val="yellow"/>
          <w:lang w:eastAsia="uk-UA"/>
        </w:rPr>
        <w:t xml:space="preserve"> для взяття його на облік, зокрема про особу, яка тимчасово виконує обов’язки відповідального працівника у разі його відсутності чи звільнення, суб’єкт </w:t>
      </w:r>
      <w:r w:rsidRPr="00FE0FF9">
        <w:rPr>
          <w:rFonts w:ascii="Times New Roman" w:eastAsia="Times New Roman" w:hAnsi="Times New Roman" w:cs="Times New Roman"/>
          <w:color w:val="333333"/>
          <w:sz w:val="24"/>
          <w:szCs w:val="24"/>
          <w:highlight w:val="cyan"/>
          <w:lang w:eastAsia="uk-UA"/>
        </w:rPr>
        <w:t xml:space="preserve">протягом трьох робочих днів з дати настання таких змін </w:t>
      </w:r>
      <w:r w:rsidRPr="00D01575">
        <w:rPr>
          <w:rFonts w:ascii="Times New Roman" w:eastAsia="Times New Roman" w:hAnsi="Times New Roman" w:cs="Times New Roman"/>
          <w:color w:val="333333"/>
          <w:sz w:val="24"/>
          <w:szCs w:val="24"/>
          <w:highlight w:val="yellow"/>
          <w:lang w:eastAsia="uk-UA"/>
        </w:rPr>
        <w:t xml:space="preserve">подає </w:t>
      </w:r>
      <w:proofErr w:type="spellStart"/>
      <w:r w:rsidRPr="00D01575">
        <w:rPr>
          <w:rFonts w:ascii="Times New Roman" w:eastAsia="Times New Roman" w:hAnsi="Times New Roman" w:cs="Times New Roman"/>
          <w:color w:val="333333"/>
          <w:sz w:val="24"/>
          <w:szCs w:val="24"/>
          <w:highlight w:val="yellow"/>
          <w:lang w:eastAsia="uk-UA"/>
        </w:rPr>
        <w:t>Держфінмоніторингу</w:t>
      </w:r>
      <w:proofErr w:type="spellEnd"/>
      <w:r w:rsidRPr="00D01575">
        <w:rPr>
          <w:rFonts w:ascii="Times New Roman" w:eastAsia="Times New Roman" w:hAnsi="Times New Roman" w:cs="Times New Roman"/>
          <w:color w:val="333333"/>
          <w:sz w:val="24"/>
          <w:szCs w:val="24"/>
          <w:highlight w:val="yellow"/>
          <w:lang w:eastAsia="uk-UA"/>
        </w:rPr>
        <w:t xml:space="preserve"> відповідну інформацію в паперовому або електронному вигляді.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0" w:name="n30"/>
      <w:bookmarkEnd w:id="30"/>
      <w:r w:rsidRPr="00D01575">
        <w:rPr>
          <w:rFonts w:ascii="Times New Roman" w:eastAsia="Times New Roman" w:hAnsi="Times New Roman" w:cs="Times New Roman"/>
          <w:color w:val="333333"/>
          <w:sz w:val="24"/>
          <w:szCs w:val="24"/>
          <w:lang w:eastAsia="uk-UA"/>
        </w:rPr>
        <w:t xml:space="preserve">9. У разі подання суб’єктом інформації, необхідної для взяття його на облік (зняття з обліку, внесення змін до інформації, яка стала підставою для взяття суб’єкта на облік), </w:t>
      </w:r>
      <w:r w:rsidRPr="00D01575">
        <w:rPr>
          <w:rFonts w:ascii="Times New Roman" w:eastAsia="Times New Roman" w:hAnsi="Times New Roman" w:cs="Times New Roman"/>
          <w:color w:val="333333"/>
          <w:sz w:val="24"/>
          <w:szCs w:val="24"/>
          <w:highlight w:val="yellow"/>
          <w:lang w:eastAsia="uk-UA"/>
        </w:rPr>
        <w:t xml:space="preserve">не в повному обсязі або з помилками </w:t>
      </w:r>
      <w:proofErr w:type="spellStart"/>
      <w:r w:rsidRPr="00D01575">
        <w:rPr>
          <w:rFonts w:ascii="Times New Roman" w:eastAsia="Times New Roman" w:hAnsi="Times New Roman" w:cs="Times New Roman"/>
          <w:color w:val="333333"/>
          <w:sz w:val="24"/>
          <w:szCs w:val="24"/>
          <w:highlight w:val="yellow"/>
          <w:lang w:eastAsia="uk-UA"/>
        </w:rPr>
        <w:t>Держфінмоніторинг</w:t>
      </w:r>
      <w:proofErr w:type="spellEnd"/>
      <w:r w:rsidRPr="00D01575">
        <w:rPr>
          <w:rFonts w:ascii="Times New Roman" w:eastAsia="Times New Roman" w:hAnsi="Times New Roman" w:cs="Times New Roman"/>
          <w:color w:val="333333"/>
          <w:sz w:val="24"/>
          <w:szCs w:val="24"/>
          <w:highlight w:val="yellow"/>
          <w:lang w:eastAsia="uk-UA"/>
        </w:rPr>
        <w:t xml:space="preserve"> повідомляє про це суб’єкту. У такому разі суб’єкт </w:t>
      </w:r>
      <w:r w:rsidRPr="00FE0FF9">
        <w:rPr>
          <w:rFonts w:ascii="Times New Roman" w:eastAsia="Times New Roman" w:hAnsi="Times New Roman" w:cs="Times New Roman"/>
          <w:color w:val="333333"/>
          <w:sz w:val="24"/>
          <w:szCs w:val="24"/>
          <w:highlight w:val="cyan"/>
          <w:lang w:eastAsia="uk-UA"/>
        </w:rPr>
        <w:t xml:space="preserve">протягом трьох робочих днів з дати отримання відповідного </w:t>
      </w:r>
      <w:r w:rsidRPr="00D01575">
        <w:rPr>
          <w:rFonts w:ascii="Times New Roman" w:eastAsia="Times New Roman" w:hAnsi="Times New Roman" w:cs="Times New Roman"/>
          <w:color w:val="333333"/>
          <w:sz w:val="24"/>
          <w:szCs w:val="24"/>
          <w:highlight w:val="yellow"/>
          <w:lang w:eastAsia="uk-UA"/>
        </w:rPr>
        <w:t>повідомлення зобов’язаний подати інформацію в повному обсязі та/або без помилок.</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1" w:name="n31"/>
      <w:bookmarkEnd w:id="31"/>
      <w:r w:rsidRPr="00D01575">
        <w:rPr>
          <w:rFonts w:ascii="Times New Roman" w:eastAsia="Times New Roman" w:hAnsi="Times New Roman" w:cs="Times New Roman"/>
          <w:color w:val="333333"/>
          <w:sz w:val="24"/>
          <w:szCs w:val="24"/>
          <w:lang w:eastAsia="uk-UA"/>
        </w:rPr>
        <w:t xml:space="preserve">10. Якщо з будь-яких причин суб’єкт не отримав від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протягом 10 робочих днів з дати надходження повідомлення про вручення поштового відправлення або протягом 20 робочих днів з дати відправлення інформації, необхідної для взяття його на облік (зняття з обліку, внесення змін до інформації, яка стала підставою для взяття суб’єкта на облік) (у разі ненадходження повідомлення про вручення поштового відправлення), або протягом двох робочих днів з дати відправлення такої інформації в електронному вигляді повідомлення про результати обробки інформації, необхідної для взяття суб’єкта на облік (зняття з обліку, внесення змін до інформації, яка стала підставою для взяття суб’єкта на облік), суб’єкт (відокремлений підрозділ) звертається до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для з’ясування причини неотримання відповідного повідомлення.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2" w:name="n32"/>
      <w:bookmarkEnd w:id="32"/>
      <w:r w:rsidRPr="00D01575">
        <w:rPr>
          <w:rFonts w:ascii="Times New Roman" w:eastAsia="Times New Roman" w:hAnsi="Times New Roman" w:cs="Times New Roman"/>
          <w:color w:val="333333"/>
          <w:sz w:val="24"/>
          <w:szCs w:val="24"/>
          <w:lang w:eastAsia="uk-UA"/>
        </w:rPr>
        <w:t xml:space="preserve">У разі необхідності отримання копії повідомлення про результати обробки інформації, необхідної для взяття суб’єкта на облік (зняття з обліку, внесення змін до інформації, яка стала підставою для взяття суб’єкта на облік), суб’єкт надсилає до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письмовий запит.</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3" w:name="n33"/>
      <w:bookmarkEnd w:id="33"/>
      <w:r w:rsidRPr="00D01575">
        <w:rPr>
          <w:rFonts w:ascii="Times New Roman" w:eastAsia="Times New Roman" w:hAnsi="Times New Roman" w:cs="Times New Roman"/>
          <w:color w:val="333333"/>
          <w:sz w:val="24"/>
          <w:szCs w:val="24"/>
          <w:highlight w:val="cyan"/>
          <w:lang w:eastAsia="uk-UA"/>
        </w:rPr>
        <w:t xml:space="preserve">У разі необхідності отримання суб’єктом довідки про обліковий ідентифікатор суб’єкт надсилає до </w:t>
      </w:r>
      <w:proofErr w:type="spellStart"/>
      <w:r w:rsidRPr="00D01575">
        <w:rPr>
          <w:rFonts w:ascii="Times New Roman" w:eastAsia="Times New Roman" w:hAnsi="Times New Roman" w:cs="Times New Roman"/>
          <w:color w:val="333333"/>
          <w:sz w:val="24"/>
          <w:szCs w:val="24"/>
          <w:highlight w:val="cyan"/>
          <w:lang w:eastAsia="uk-UA"/>
        </w:rPr>
        <w:t>Держфінмоніторингу</w:t>
      </w:r>
      <w:proofErr w:type="spellEnd"/>
      <w:r w:rsidRPr="00D01575">
        <w:rPr>
          <w:rFonts w:ascii="Times New Roman" w:eastAsia="Times New Roman" w:hAnsi="Times New Roman" w:cs="Times New Roman"/>
          <w:color w:val="333333"/>
          <w:sz w:val="24"/>
          <w:szCs w:val="24"/>
          <w:highlight w:val="cyan"/>
          <w:lang w:eastAsia="uk-UA"/>
        </w:rPr>
        <w:t xml:space="preserve"> письмовий запит з обов’язковим зазначенням реквізитів, визначених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4" w:name="n34"/>
      <w:bookmarkEnd w:id="34"/>
      <w:r w:rsidRPr="00D01575">
        <w:rPr>
          <w:rFonts w:ascii="Times New Roman" w:eastAsia="Times New Roman" w:hAnsi="Times New Roman" w:cs="Times New Roman"/>
          <w:color w:val="333333"/>
          <w:sz w:val="24"/>
          <w:szCs w:val="24"/>
          <w:highlight w:val="yellow"/>
          <w:lang w:eastAsia="uk-UA"/>
        </w:rPr>
        <w:t xml:space="preserve">11. </w:t>
      </w:r>
      <w:r w:rsidRPr="00D01575">
        <w:rPr>
          <w:rFonts w:ascii="Times New Roman" w:eastAsia="Times New Roman" w:hAnsi="Times New Roman" w:cs="Times New Roman"/>
          <w:color w:val="333333"/>
          <w:sz w:val="24"/>
          <w:szCs w:val="24"/>
          <w:highlight w:val="cyan"/>
          <w:lang w:eastAsia="uk-UA"/>
        </w:rPr>
        <w:t>Реєстрація суб’єктом фінансових операцій, що підлягають фінансовому моніторингу</w:t>
      </w:r>
      <w:r w:rsidRPr="00D01575">
        <w:rPr>
          <w:rFonts w:ascii="Times New Roman" w:eastAsia="Times New Roman" w:hAnsi="Times New Roman" w:cs="Times New Roman"/>
          <w:color w:val="333333"/>
          <w:sz w:val="24"/>
          <w:szCs w:val="24"/>
          <w:highlight w:val="yellow"/>
          <w:lang w:eastAsia="uk-UA"/>
        </w:rPr>
        <w:t xml:space="preserve">, </w:t>
      </w:r>
      <w:r w:rsidRPr="00D01575">
        <w:rPr>
          <w:rFonts w:ascii="Times New Roman" w:eastAsia="Times New Roman" w:hAnsi="Times New Roman" w:cs="Times New Roman"/>
          <w:color w:val="333333"/>
          <w:sz w:val="24"/>
          <w:szCs w:val="24"/>
          <w:highlight w:val="cyan"/>
          <w:lang w:eastAsia="uk-UA"/>
        </w:rPr>
        <w:t>іншої інформації</w:t>
      </w:r>
      <w:r w:rsidRPr="00D01575">
        <w:rPr>
          <w:rFonts w:ascii="Times New Roman" w:eastAsia="Times New Roman" w:hAnsi="Times New Roman" w:cs="Times New Roman"/>
          <w:color w:val="333333"/>
          <w:sz w:val="24"/>
          <w:szCs w:val="24"/>
          <w:highlight w:val="yellow"/>
          <w:lang w:eastAsia="uk-UA"/>
        </w:rPr>
        <w:t xml:space="preserve">,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 </w:t>
      </w:r>
      <w:r w:rsidRPr="00D01575">
        <w:rPr>
          <w:rFonts w:ascii="Times New Roman" w:eastAsia="Times New Roman" w:hAnsi="Times New Roman" w:cs="Times New Roman"/>
          <w:color w:val="333333"/>
          <w:sz w:val="24"/>
          <w:szCs w:val="24"/>
          <w:highlight w:val="cyan"/>
          <w:lang w:eastAsia="uk-UA"/>
        </w:rPr>
        <w:t>проводиться шляхом внесення відповідної інформації до реєстру, який ведеться суб’єктом.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5" w:name="n35"/>
      <w:bookmarkEnd w:id="35"/>
      <w:r w:rsidRPr="00D01575">
        <w:rPr>
          <w:rFonts w:ascii="Times New Roman" w:eastAsia="Times New Roman" w:hAnsi="Times New Roman" w:cs="Times New Roman"/>
          <w:color w:val="333333"/>
          <w:sz w:val="24"/>
          <w:szCs w:val="24"/>
          <w:highlight w:val="cyan"/>
          <w:lang w:eastAsia="uk-UA"/>
        </w:rPr>
        <w:t>Реєстром є послідовна сукупність записів про фінансові операції, що підлягають фінансовому моніторингу, іншу інформацію</w:t>
      </w:r>
      <w:r w:rsidRPr="00D01575">
        <w:rPr>
          <w:rFonts w:ascii="Times New Roman" w:eastAsia="Times New Roman" w:hAnsi="Times New Roman" w:cs="Times New Roman"/>
          <w:color w:val="333333"/>
          <w:sz w:val="24"/>
          <w:szCs w:val="24"/>
          <w:lang w:eastAsia="uk-UA"/>
        </w:rPr>
        <w:t>,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 про їх учасників, який формується суб’єктом за визначеними у </w:t>
      </w:r>
      <w:hyperlink r:id="rId18" w:anchor="n48" w:history="1">
        <w:r w:rsidRPr="00D01575">
          <w:rPr>
            <w:rFonts w:ascii="Times New Roman" w:eastAsia="Times New Roman" w:hAnsi="Times New Roman" w:cs="Times New Roman"/>
            <w:color w:val="0000FF"/>
            <w:sz w:val="24"/>
            <w:szCs w:val="24"/>
            <w:u w:val="single"/>
            <w:lang w:eastAsia="uk-UA"/>
          </w:rPr>
          <w:t>пункті 13</w:t>
        </w:r>
      </w:hyperlink>
      <w:r w:rsidRPr="00D01575">
        <w:rPr>
          <w:rFonts w:ascii="Times New Roman" w:eastAsia="Times New Roman" w:hAnsi="Times New Roman" w:cs="Times New Roman"/>
          <w:color w:val="333333"/>
          <w:sz w:val="24"/>
          <w:szCs w:val="24"/>
          <w:lang w:eastAsia="uk-UA"/>
        </w:rPr>
        <w:t> цього Порядку реквізитами.</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6" w:name="n36"/>
      <w:bookmarkEnd w:id="36"/>
      <w:r w:rsidRPr="00D01575">
        <w:rPr>
          <w:rFonts w:ascii="Times New Roman" w:eastAsia="Times New Roman" w:hAnsi="Times New Roman" w:cs="Times New Roman"/>
          <w:color w:val="333333"/>
          <w:sz w:val="24"/>
          <w:szCs w:val="24"/>
          <w:highlight w:val="cyan"/>
          <w:lang w:eastAsia="uk-UA"/>
        </w:rPr>
        <w:lastRenderedPageBreak/>
        <w:t>12. До реєстру вноситься інформація про проведення або спробу проведення фінансових операцій:</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7" w:name="n37"/>
      <w:bookmarkEnd w:id="37"/>
      <w:r w:rsidRPr="00D01575">
        <w:rPr>
          <w:rFonts w:ascii="Times New Roman" w:eastAsia="Times New Roman" w:hAnsi="Times New Roman" w:cs="Times New Roman"/>
          <w:color w:val="333333"/>
          <w:sz w:val="24"/>
          <w:szCs w:val="24"/>
          <w:lang w:eastAsia="uk-UA"/>
        </w:rPr>
        <w:t>що підлягають обов’язковому фінансовому моніторингу відповідно до </w:t>
      </w:r>
      <w:hyperlink r:id="rId19" w:anchor="n367" w:tgtFrame="_blank" w:history="1">
        <w:r w:rsidRPr="00D01575">
          <w:rPr>
            <w:rFonts w:ascii="Times New Roman" w:eastAsia="Times New Roman" w:hAnsi="Times New Roman" w:cs="Times New Roman"/>
            <w:color w:val="0000FF"/>
            <w:sz w:val="24"/>
            <w:szCs w:val="24"/>
            <w:u w:val="single"/>
            <w:lang w:eastAsia="uk-UA"/>
          </w:rPr>
          <w:t>статті 15</w:t>
        </w:r>
      </w:hyperlink>
      <w:r w:rsidRPr="00D01575">
        <w:rPr>
          <w:rFonts w:ascii="Times New Roman" w:eastAsia="Times New Roman" w:hAnsi="Times New Roman" w:cs="Times New Roman"/>
          <w:color w:val="333333"/>
          <w:sz w:val="24"/>
          <w:szCs w:val="24"/>
          <w:lang w:eastAsia="uk-UA"/>
        </w:rPr>
        <w:t> Закону;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8" w:name="n38"/>
      <w:bookmarkEnd w:id="38"/>
      <w:r w:rsidRPr="00D01575">
        <w:rPr>
          <w:rFonts w:ascii="Times New Roman" w:eastAsia="Times New Roman" w:hAnsi="Times New Roman" w:cs="Times New Roman"/>
          <w:color w:val="333333"/>
          <w:sz w:val="24"/>
          <w:szCs w:val="24"/>
          <w:lang w:eastAsia="uk-UA"/>
        </w:rPr>
        <w:t>що підлягають внутрішньому фінансовому моніторингу відповідно до </w:t>
      </w:r>
      <w:hyperlink r:id="rId20" w:anchor="n388" w:tgtFrame="_blank" w:history="1">
        <w:r w:rsidRPr="00D01575">
          <w:rPr>
            <w:rFonts w:ascii="Times New Roman" w:eastAsia="Times New Roman" w:hAnsi="Times New Roman" w:cs="Times New Roman"/>
            <w:color w:val="0000FF"/>
            <w:sz w:val="24"/>
            <w:szCs w:val="24"/>
            <w:u w:val="single"/>
            <w:lang w:eastAsia="uk-UA"/>
          </w:rPr>
          <w:t>статті 16</w:t>
        </w:r>
      </w:hyperlink>
      <w:r w:rsidRPr="00D01575">
        <w:rPr>
          <w:rFonts w:ascii="Times New Roman" w:eastAsia="Times New Roman" w:hAnsi="Times New Roman" w:cs="Times New Roman"/>
          <w:color w:val="333333"/>
          <w:sz w:val="24"/>
          <w:szCs w:val="24"/>
          <w:lang w:eastAsia="uk-UA"/>
        </w:rPr>
        <w:t> Закону;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39" w:name="n39"/>
      <w:bookmarkEnd w:id="39"/>
      <w:r w:rsidRPr="00D01575">
        <w:rPr>
          <w:rFonts w:ascii="Times New Roman" w:eastAsia="Times New Roman" w:hAnsi="Times New Roman" w:cs="Times New Roman"/>
          <w:color w:val="333333"/>
          <w:sz w:val="24"/>
          <w:szCs w:val="24"/>
          <w:lang w:eastAsia="uk-UA"/>
        </w:rPr>
        <w:t>у проведенні яких суб’єкт відмовив у випадках, визначених </w:t>
      </w:r>
      <w:hyperlink r:id="rId21" w:anchor="n287" w:tgtFrame="_blank" w:history="1">
        <w:r w:rsidRPr="00D01575">
          <w:rPr>
            <w:rFonts w:ascii="Times New Roman" w:eastAsia="Times New Roman" w:hAnsi="Times New Roman" w:cs="Times New Roman"/>
            <w:color w:val="0000FF"/>
            <w:sz w:val="24"/>
            <w:szCs w:val="24"/>
            <w:u w:val="single"/>
            <w:lang w:eastAsia="uk-UA"/>
          </w:rPr>
          <w:t>статтею 10</w:t>
        </w:r>
      </w:hyperlink>
      <w:r w:rsidRPr="00D01575">
        <w:rPr>
          <w:rFonts w:ascii="Times New Roman" w:eastAsia="Times New Roman" w:hAnsi="Times New Roman" w:cs="Times New Roman"/>
          <w:color w:val="333333"/>
          <w:sz w:val="24"/>
          <w:szCs w:val="24"/>
          <w:lang w:eastAsia="uk-UA"/>
        </w:rPr>
        <w:t> Закону;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0" w:name="n40"/>
      <w:bookmarkEnd w:id="40"/>
      <w:r w:rsidRPr="00D01575">
        <w:rPr>
          <w:rFonts w:ascii="Times New Roman" w:eastAsia="Times New Roman" w:hAnsi="Times New Roman" w:cs="Times New Roman"/>
          <w:color w:val="333333"/>
          <w:sz w:val="24"/>
          <w:szCs w:val="24"/>
          <w:lang w:eastAsia="uk-UA"/>
        </w:rPr>
        <w:t>стосовно яких є достатні підстави підозрювати, що вони пов’язані, стосуються або призначені для фінансування терористичної діяльності, терористичних актів чи терористичних організацій та організацій або осіб, до яких застосовані міжнародні санкції;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1" w:name="n41"/>
      <w:bookmarkEnd w:id="41"/>
      <w:r w:rsidRPr="00D01575">
        <w:rPr>
          <w:rFonts w:ascii="Times New Roman" w:eastAsia="Times New Roman" w:hAnsi="Times New Roman" w:cs="Times New Roman"/>
          <w:color w:val="333333"/>
          <w:sz w:val="24"/>
          <w:szCs w:val="24"/>
          <w:lang w:eastAsia="uk-UA"/>
        </w:rPr>
        <w:t>стосовно яких є достатні підстави підозрювати, що вони пов’язані, стосуються або призначені для фінансування розповсюдження зброї масового знищення;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2" w:name="n42"/>
      <w:bookmarkEnd w:id="42"/>
      <w:r w:rsidRPr="00D01575">
        <w:rPr>
          <w:rFonts w:ascii="Times New Roman" w:eastAsia="Times New Roman" w:hAnsi="Times New Roman" w:cs="Times New Roman"/>
          <w:color w:val="333333"/>
          <w:sz w:val="24"/>
          <w:szCs w:val="24"/>
          <w:lang w:eastAsia="uk-UA"/>
        </w:rPr>
        <w:t>проведення яких суб’єкт зупинив у зв’язку з тим, що вони підлягають фінансовому моніторингу;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3" w:name="n43"/>
      <w:bookmarkEnd w:id="43"/>
      <w:r w:rsidRPr="00D01575">
        <w:rPr>
          <w:rFonts w:ascii="Times New Roman" w:eastAsia="Times New Roman" w:hAnsi="Times New Roman" w:cs="Times New Roman"/>
          <w:color w:val="333333"/>
          <w:sz w:val="24"/>
          <w:szCs w:val="24"/>
          <w:lang w:eastAsia="uk-UA"/>
        </w:rPr>
        <w:t>проведення яких суб’єкт зупинив у зв’язку з тим, що зарахування чи списання коштів здійснюється в результаті дій, які містять ознаки злочину, визначеного </w:t>
      </w:r>
      <w:hyperlink r:id="rId22" w:tgtFrame="_blank" w:history="1">
        <w:r w:rsidRPr="00D01575">
          <w:rPr>
            <w:rFonts w:ascii="Times New Roman" w:eastAsia="Times New Roman" w:hAnsi="Times New Roman" w:cs="Times New Roman"/>
            <w:color w:val="0000FF"/>
            <w:sz w:val="24"/>
            <w:szCs w:val="24"/>
            <w:u w:val="single"/>
            <w:lang w:eastAsia="uk-UA"/>
          </w:rPr>
          <w:t>Кримінальним кодексом України</w:t>
        </w:r>
      </w:hyperlink>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4" w:name="n44"/>
      <w:bookmarkEnd w:id="44"/>
      <w:r w:rsidRPr="00D01575">
        <w:rPr>
          <w:rFonts w:ascii="Times New Roman" w:eastAsia="Times New Roman" w:hAnsi="Times New Roman" w:cs="Times New Roman"/>
          <w:color w:val="333333"/>
          <w:sz w:val="24"/>
          <w:szCs w:val="24"/>
          <w:lang w:eastAsia="uk-UA"/>
        </w:rPr>
        <w:t xml:space="preserve">проведення яких суб’єкт зупинив у зв’язку з тим, що їх учасниками або </w:t>
      </w:r>
      <w:proofErr w:type="spellStart"/>
      <w:r w:rsidRPr="00D01575">
        <w:rPr>
          <w:rFonts w:ascii="Times New Roman" w:eastAsia="Times New Roman" w:hAnsi="Times New Roman" w:cs="Times New Roman"/>
          <w:color w:val="333333"/>
          <w:sz w:val="24"/>
          <w:szCs w:val="24"/>
          <w:lang w:eastAsia="uk-UA"/>
        </w:rPr>
        <w:t>вигодоодержувачами</w:t>
      </w:r>
      <w:proofErr w:type="spellEnd"/>
      <w:r w:rsidRPr="00D01575">
        <w:rPr>
          <w:rFonts w:ascii="Times New Roman" w:eastAsia="Times New Roman" w:hAnsi="Times New Roman" w:cs="Times New Roman"/>
          <w:color w:val="333333"/>
          <w:sz w:val="24"/>
          <w:szCs w:val="24"/>
          <w:lang w:eastAsia="uk-UA"/>
        </w:rPr>
        <w:t xml:space="preserve"> є особи, які включені до переліку осіб, пов’язаних з провадженням терористичної діяльності або стосовно яких застосовані міжнародні санкції;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5" w:name="n45"/>
      <w:bookmarkEnd w:id="45"/>
      <w:r w:rsidRPr="00D01575">
        <w:rPr>
          <w:rFonts w:ascii="Times New Roman" w:eastAsia="Times New Roman" w:hAnsi="Times New Roman" w:cs="Times New Roman"/>
          <w:color w:val="333333"/>
          <w:sz w:val="24"/>
          <w:szCs w:val="24"/>
          <w:lang w:eastAsia="uk-UA"/>
        </w:rPr>
        <w:t xml:space="preserve">проведення яких зупинено за рішенням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прийнятим з метою зупинення видаткових операцій;</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6" w:name="n46"/>
      <w:bookmarkEnd w:id="46"/>
      <w:r w:rsidRPr="00D01575">
        <w:rPr>
          <w:rFonts w:ascii="Times New Roman" w:eastAsia="Times New Roman" w:hAnsi="Times New Roman" w:cs="Times New Roman"/>
          <w:color w:val="333333"/>
          <w:sz w:val="24"/>
          <w:szCs w:val="24"/>
          <w:lang w:eastAsia="uk-UA"/>
        </w:rPr>
        <w:t xml:space="preserve">проведення яких зупинено за дорученням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прийнятим з метою задоволення запиту уповноваженого органу іноземної держави;</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7" w:name="n47"/>
      <w:bookmarkEnd w:id="47"/>
      <w:r w:rsidRPr="00D01575">
        <w:rPr>
          <w:rFonts w:ascii="Times New Roman" w:eastAsia="Times New Roman" w:hAnsi="Times New Roman" w:cs="Times New Roman"/>
          <w:color w:val="333333"/>
          <w:sz w:val="24"/>
          <w:szCs w:val="24"/>
          <w:lang w:eastAsia="uk-UA"/>
        </w:rPr>
        <w:t xml:space="preserve">стосовно яких суб’єкт отримав від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запит щодо подання інформації про відстеження (проведення моніторингу) фінансових операцій.</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8" w:name="n48"/>
      <w:bookmarkEnd w:id="48"/>
      <w:r w:rsidRPr="00D01575">
        <w:rPr>
          <w:rFonts w:ascii="Times New Roman" w:eastAsia="Times New Roman" w:hAnsi="Times New Roman" w:cs="Times New Roman"/>
          <w:color w:val="333333"/>
          <w:sz w:val="24"/>
          <w:szCs w:val="24"/>
          <w:highlight w:val="cyan"/>
          <w:lang w:eastAsia="uk-UA"/>
        </w:rPr>
        <w:t>13. До реєстру вносяться: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49" w:name="n49"/>
      <w:bookmarkEnd w:id="49"/>
      <w:r w:rsidRPr="00D01575">
        <w:rPr>
          <w:rFonts w:ascii="Times New Roman" w:eastAsia="Times New Roman" w:hAnsi="Times New Roman" w:cs="Times New Roman"/>
          <w:color w:val="333333"/>
          <w:sz w:val="24"/>
          <w:szCs w:val="24"/>
          <w:lang w:eastAsia="uk-UA"/>
        </w:rPr>
        <w:t>порядковий номер і дата реєстрації фінансової операції;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0" w:name="n50"/>
      <w:bookmarkEnd w:id="50"/>
      <w:r w:rsidRPr="00D01575">
        <w:rPr>
          <w:rFonts w:ascii="Times New Roman" w:eastAsia="Times New Roman" w:hAnsi="Times New Roman" w:cs="Times New Roman"/>
          <w:color w:val="333333"/>
          <w:sz w:val="24"/>
          <w:szCs w:val="24"/>
          <w:lang w:eastAsia="uk-UA"/>
        </w:rPr>
        <w:t xml:space="preserve">відомості, отримані в результаті ідентифікації та/або верифікації, вивчення інформації про клієнта (представника клієнта), який проводить фінансову операцію, особу, від імені або за дорученням чи в інтересах якої проводиться фінансова операція, або </w:t>
      </w:r>
      <w:proofErr w:type="spellStart"/>
      <w:r w:rsidRPr="00D01575">
        <w:rPr>
          <w:rFonts w:ascii="Times New Roman" w:eastAsia="Times New Roman" w:hAnsi="Times New Roman" w:cs="Times New Roman"/>
          <w:color w:val="333333"/>
          <w:sz w:val="24"/>
          <w:szCs w:val="24"/>
          <w:lang w:eastAsia="uk-UA"/>
        </w:rPr>
        <w:t>вигодоодержувача</w:t>
      </w:r>
      <w:proofErr w:type="spellEnd"/>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1" w:name="n51"/>
      <w:bookmarkEnd w:id="51"/>
      <w:r w:rsidRPr="00D01575">
        <w:rPr>
          <w:rFonts w:ascii="Times New Roman" w:eastAsia="Times New Roman" w:hAnsi="Times New Roman" w:cs="Times New Roman"/>
          <w:color w:val="333333"/>
          <w:sz w:val="24"/>
          <w:szCs w:val="24"/>
          <w:lang w:eastAsia="uk-UA"/>
        </w:rPr>
        <w:t>відомості про інших осіб - учасників фінансової операції;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2" w:name="n52"/>
      <w:bookmarkEnd w:id="52"/>
      <w:r w:rsidRPr="00D01575">
        <w:rPr>
          <w:rFonts w:ascii="Times New Roman" w:eastAsia="Times New Roman" w:hAnsi="Times New Roman" w:cs="Times New Roman"/>
          <w:color w:val="333333"/>
          <w:sz w:val="24"/>
          <w:szCs w:val="24"/>
          <w:lang w:eastAsia="uk-UA"/>
        </w:rPr>
        <w:t>дані про вид фінансової операції;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3" w:name="n53"/>
      <w:bookmarkEnd w:id="53"/>
      <w:r w:rsidRPr="00D01575">
        <w:rPr>
          <w:rFonts w:ascii="Times New Roman" w:eastAsia="Times New Roman" w:hAnsi="Times New Roman" w:cs="Times New Roman"/>
          <w:color w:val="333333"/>
          <w:sz w:val="24"/>
          <w:szCs w:val="24"/>
          <w:lang w:eastAsia="uk-UA"/>
        </w:rPr>
        <w:t>сума, на яку проводиться фінансова операція або здійснюється спроба її проведення;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4" w:name="n54"/>
      <w:bookmarkEnd w:id="54"/>
      <w:r w:rsidRPr="00D01575">
        <w:rPr>
          <w:rFonts w:ascii="Times New Roman" w:eastAsia="Times New Roman" w:hAnsi="Times New Roman" w:cs="Times New Roman"/>
          <w:color w:val="333333"/>
          <w:sz w:val="24"/>
          <w:szCs w:val="24"/>
          <w:lang w:eastAsia="uk-UA"/>
        </w:rPr>
        <w:t>відомості про валюту, в якій проводиться фінансова операція;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5" w:name="n55"/>
      <w:bookmarkEnd w:id="55"/>
      <w:r w:rsidRPr="00D01575">
        <w:rPr>
          <w:rFonts w:ascii="Times New Roman" w:eastAsia="Times New Roman" w:hAnsi="Times New Roman" w:cs="Times New Roman"/>
          <w:color w:val="333333"/>
          <w:sz w:val="24"/>
          <w:szCs w:val="24"/>
          <w:lang w:eastAsia="uk-UA"/>
        </w:rPr>
        <w:t>підстави для проведення фінансової операції;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6" w:name="n56"/>
      <w:bookmarkEnd w:id="56"/>
      <w:r w:rsidRPr="00D01575">
        <w:rPr>
          <w:rFonts w:ascii="Times New Roman" w:eastAsia="Times New Roman" w:hAnsi="Times New Roman" w:cs="Times New Roman"/>
          <w:color w:val="333333"/>
          <w:sz w:val="24"/>
          <w:szCs w:val="24"/>
          <w:lang w:eastAsia="uk-UA"/>
        </w:rPr>
        <w:t>відомості про фінансові операції, інші операції, пов’язані із зареєстрованою фінансовою операцією (у разі наявності);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7" w:name="n57"/>
      <w:bookmarkEnd w:id="57"/>
      <w:r w:rsidRPr="00D01575">
        <w:rPr>
          <w:rFonts w:ascii="Times New Roman" w:eastAsia="Times New Roman" w:hAnsi="Times New Roman" w:cs="Times New Roman"/>
          <w:color w:val="333333"/>
          <w:sz w:val="24"/>
          <w:szCs w:val="24"/>
          <w:lang w:eastAsia="uk-UA"/>
        </w:rPr>
        <w:t>ознаки, за якими фінансова операція підлягає фінансовому моніторингу;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8" w:name="n58"/>
      <w:bookmarkEnd w:id="58"/>
      <w:r w:rsidRPr="00D01575">
        <w:rPr>
          <w:rFonts w:ascii="Times New Roman" w:eastAsia="Times New Roman" w:hAnsi="Times New Roman" w:cs="Times New Roman"/>
          <w:color w:val="333333"/>
          <w:sz w:val="24"/>
          <w:szCs w:val="24"/>
          <w:lang w:eastAsia="uk-UA"/>
        </w:rPr>
        <w:t>інформація про зупинення фінансової операції;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59" w:name="n59"/>
      <w:bookmarkEnd w:id="59"/>
      <w:r w:rsidRPr="00D01575">
        <w:rPr>
          <w:rFonts w:ascii="Times New Roman" w:eastAsia="Times New Roman" w:hAnsi="Times New Roman" w:cs="Times New Roman"/>
          <w:color w:val="333333"/>
          <w:sz w:val="24"/>
          <w:szCs w:val="24"/>
          <w:lang w:eastAsia="uk-UA"/>
        </w:rPr>
        <w:t>дата та час проведення, спроби проведення або відмови від проведення фінансової операції;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0" w:name="n60"/>
      <w:bookmarkEnd w:id="60"/>
      <w:r w:rsidRPr="00D01575">
        <w:rPr>
          <w:rFonts w:ascii="Times New Roman" w:eastAsia="Times New Roman" w:hAnsi="Times New Roman" w:cs="Times New Roman"/>
          <w:color w:val="333333"/>
          <w:sz w:val="24"/>
          <w:szCs w:val="24"/>
          <w:lang w:eastAsia="uk-UA"/>
        </w:rPr>
        <w:t xml:space="preserve">додаткова інформація, необхідна для проведення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аналізу фінансових операцій (за наявності);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1" w:name="n61"/>
      <w:bookmarkEnd w:id="61"/>
      <w:r w:rsidRPr="00D01575">
        <w:rPr>
          <w:rFonts w:ascii="Times New Roman" w:eastAsia="Times New Roman" w:hAnsi="Times New Roman" w:cs="Times New Roman"/>
          <w:color w:val="333333"/>
          <w:sz w:val="24"/>
          <w:szCs w:val="24"/>
          <w:lang w:eastAsia="uk-UA"/>
        </w:rPr>
        <w:t>прізвище, ім’я, по батькові та посада особи, яка внесла інформацію до реєстру.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2" w:name="n62"/>
      <w:bookmarkEnd w:id="62"/>
      <w:r w:rsidRPr="00D01575">
        <w:rPr>
          <w:rFonts w:ascii="Times New Roman" w:eastAsia="Times New Roman" w:hAnsi="Times New Roman" w:cs="Times New Roman"/>
          <w:color w:val="333333"/>
          <w:sz w:val="24"/>
          <w:szCs w:val="24"/>
          <w:highlight w:val="cyan"/>
          <w:lang w:eastAsia="uk-UA"/>
        </w:rPr>
        <w:t>14. Суб’єкт забезпечує виявлення фінансових операцій, зазначених у </w:t>
      </w:r>
      <w:hyperlink r:id="rId23" w:anchor="n36" w:history="1">
        <w:r w:rsidRPr="00D37EE1">
          <w:rPr>
            <w:rFonts w:ascii="Times New Roman" w:eastAsia="Times New Roman" w:hAnsi="Times New Roman" w:cs="Times New Roman"/>
            <w:color w:val="0000FF"/>
            <w:sz w:val="24"/>
            <w:szCs w:val="24"/>
            <w:u w:val="single"/>
            <w:lang w:eastAsia="uk-UA"/>
          </w:rPr>
          <w:t>пункті 12</w:t>
        </w:r>
      </w:hyperlink>
      <w:r w:rsidRPr="00D01575">
        <w:rPr>
          <w:rFonts w:ascii="Times New Roman" w:eastAsia="Times New Roman" w:hAnsi="Times New Roman" w:cs="Times New Roman"/>
          <w:color w:val="333333"/>
          <w:sz w:val="24"/>
          <w:szCs w:val="24"/>
          <w:highlight w:val="cyan"/>
          <w:lang w:eastAsia="uk-UA"/>
        </w:rPr>
        <w:t xml:space="preserve"> цього Порядку, </w:t>
      </w:r>
      <w:r w:rsidRPr="00D01575">
        <w:rPr>
          <w:rFonts w:ascii="Times New Roman" w:eastAsia="Times New Roman" w:hAnsi="Times New Roman" w:cs="Times New Roman"/>
          <w:color w:val="333333"/>
          <w:sz w:val="24"/>
          <w:szCs w:val="24"/>
          <w:highlight w:val="yellow"/>
          <w:lang w:eastAsia="uk-UA"/>
        </w:rPr>
        <w:t>до початку, в процесі, але не пізніше наступного робочого дня після їх проведення</w:t>
      </w:r>
      <w:r w:rsidRPr="00D01575">
        <w:rPr>
          <w:rFonts w:ascii="Times New Roman" w:eastAsia="Times New Roman" w:hAnsi="Times New Roman" w:cs="Times New Roman"/>
          <w:color w:val="333333"/>
          <w:sz w:val="24"/>
          <w:szCs w:val="24"/>
          <w:highlight w:val="cyan"/>
          <w:lang w:eastAsia="uk-UA"/>
        </w:rPr>
        <w:t xml:space="preserve">, </w:t>
      </w:r>
      <w:r w:rsidRPr="00D01575">
        <w:rPr>
          <w:rFonts w:ascii="Times New Roman" w:eastAsia="Times New Roman" w:hAnsi="Times New Roman" w:cs="Times New Roman"/>
          <w:color w:val="333333"/>
          <w:sz w:val="24"/>
          <w:szCs w:val="24"/>
          <w:highlight w:val="cyan"/>
          <w:lang w:eastAsia="uk-UA"/>
        </w:rPr>
        <w:lastRenderedPageBreak/>
        <w:t xml:space="preserve">або </w:t>
      </w:r>
      <w:r w:rsidRPr="00D01575">
        <w:rPr>
          <w:rFonts w:ascii="Times New Roman" w:eastAsia="Times New Roman" w:hAnsi="Times New Roman" w:cs="Times New Roman"/>
          <w:color w:val="333333"/>
          <w:sz w:val="24"/>
          <w:szCs w:val="24"/>
          <w:highlight w:val="yellow"/>
          <w:lang w:eastAsia="uk-UA"/>
        </w:rPr>
        <w:t>в день виникнення підозри, або під час спроби їх проведення, або після відмови клієнта від їх проведення.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3" w:name="n63"/>
      <w:bookmarkEnd w:id="63"/>
      <w:r w:rsidRPr="00D01575">
        <w:rPr>
          <w:rFonts w:ascii="Times New Roman" w:eastAsia="Times New Roman" w:hAnsi="Times New Roman" w:cs="Times New Roman"/>
          <w:color w:val="333333"/>
          <w:sz w:val="24"/>
          <w:szCs w:val="24"/>
          <w:highlight w:val="yellow"/>
          <w:lang w:eastAsia="uk-UA"/>
        </w:rPr>
        <w:t xml:space="preserve">У разі виявлення фінансових операцій, учасниками або </w:t>
      </w:r>
      <w:proofErr w:type="spellStart"/>
      <w:r w:rsidRPr="00D01575">
        <w:rPr>
          <w:rFonts w:ascii="Times New Roman" w:eastAsia="Times New Roman" w:hAnsi="Times New Roman" w:cs="Times New Roman"/>
          <w:color w:val="333333"/>
          <w:sz w:val="24"/>
          <w:szCs w:val="24"/>
          <w:highlight w:val="yellow"/>
          <w:lang w:eastAsia="uk-UA"/>
        </w:rPr>
        <w:t>вигодоодержувачами</w:t>
      </w:r>
      <w:proofErr w:type="spellEnd"/>
      <w:r w:rsidRPr="00D01575">
        <w:rPr>
          <w:rFonts w:ascii="Times New Roman" w:eastAsia="Times New Roman" w:hAnsi="Times New Roman" w:cs="Times New Roman"/>
          <w:color w:val="333333"/>
          <w:sz w:val="24"/>
          <w:szCs w:val="24"/>
          <w:highlight w:val="yellow"/>
          <w:lang w:eastAsia="uk-UA"/>
        </w:rPr>
        <w:t xml:space="preserve"> яких є особи, включені до переліку осіб, пов’язаних з провадженням терористичної діяльності або стосовно яких застосовані міжнародні санкції, суб’єкт </w:t>
      </w:r>
      <w:r w:rsidRPr="00D01575">
        <w:rPr>
          <w:rFonts w:ascii="Times New Roman" w:eastAsia="Times New Roman" w:hAnsi="Times New Roman" w:cs="Times New Roman"/>
          <w:color w:val="333333"/>
          <w:sz w:val="24"/>
          <w:szCs w:val="24"/>
          <w:highlight w:val="green"/>
          <w:lang w:eastAsia="uk-UA"/>
        </w:rPr>
        <w:t>у той же день вносить інформацію про таку операцію до реєстру.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4" w:name="n64"/>
      <w:bookmarkEnd w:id="64"/>
      <w:r w:rsidRPr="00D01575">
        <w:rPr>
          <w:rFonts w:ascii="Times New Roman" w:eastAsia="Times New Roman" w:hAnsi="Times New Roman" w:cs="Times New Roman"/>
          <w:color w:val="333333"/>
          <w:sz w:val="24"/>
          <w:szCs w:val="24"/>
          <w:lang w:eastAsia="uk-UA"/>
        </w:rPr>
        <w:t xml:space="preserve">У разі зупинення фінансових операцій за рішенням (дорученням)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суб’єкт у день надходження такого рішення (доручення) вносить інформацію про таку операцію до реєстру.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5" w:name="n65"/>
      <w:bookmarkEnd w:id="65"/>
      <w:r w:rsidRPr="00D01575">
        <w:rPr>
          <w:rFonts w:ascii="Times New Roman" w:eastAsia="Times New Roman" w:hAnsi="Times New Roman" w:cs="Times New Roman"/>
          <w:color w:val="333333"/>
          <w:sz w:val="24"/>
          <w:szCs w:val="24"/>
          <w:highlight w:val="yellow"/>
          <w:lang w:eastAsia="uk-UA"/>
        </w:rPr>
        <w:t xml:space="preserve">У разі виявлення інших фінансових операцій, ніж ті, що зазначені в абзацах другому і третьому цього пункту, суб’єкт </w:t>
      </w:r>
      <w:r w:rsidRPr="00D01575">
        <w:rPr>
          <w:rFonts w:ascii="Times New Roman" w:eastAsia="Times New Roman" w:hAnsi="Times New Roman" w:cs="Times New Roman"/>
          <w:color w:val="333333"/>
          <w:sz w:val="24"/>
          <w:szCs w:val="24"/>
          <w:highlight w:val="cyan"/>
          <w:lang w:eastAsia="uk-UA"/>
        </w:rPr>
        <w:t>не пізніше наступного робочого дня з дня їх виявлення вносить інформацію про них до реєстру.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6" w:name="n66"/>
      <w:bookmarkEnd w:id="66"/>
      <w:r w:rsidRPr="00D01575">
        <w:rPr>
          <w:rFonts w:ascii="Times New Roman" w:eastAsia="Times New Roman" w:hAnsi="Times New Roman" w:cs="Times New Roman"/>
          <w:color w:val="333333"/>
          <w:sz w:val="24"/>
          <w:szCs w:val="24"/>
          <w:lang w:eastAsia="uk-UA"/>
        </w:rPr>
        <w:t>15. Реєстрацію фінансових операцій проводить суб’єкт.</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7" w:name="n67"/>
      <w:bookmarkEnd w:id="67"/>
      <w:r w:rsidRPr="00D01575">
        <w:rPr>
          <w:rFonts w:ascii="Times New Roman" w:eastAsia="Times New Roman" w:hAnsi="Times New Roman" w:cs="Times New Roman"/>
          <w:color w:val="333333"/>
          <w:sz w:val="24"/>
          <w:szCs w:val="24"/>
          <w:lang w:eastAsia="uk-UA"/>
        </w:rPr>
        <w:t xml:space="preserve">За рішенням суб’єкта його відокремлені підрозділи можуть самостійно проводити реєстрацію фінансових операцій та подавати інформацію про них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highlight w:val="cyan"/>
          <w:lang w:eastAsia="uk-UA"/>
        </w:rPr>
      </w:pPr>
      <w:bookmarkStart w:id="68" w:name="n68"/>
      <w:bookmarkEnd w:id="68"/>
      <w:r w:rsidRPr="00D01575">
        <w:rPr>
          <w:rFonts w:ascii="Times New Roman" w:eastAsia="Times New Roman" w:hAnsi="Times New Roman" w:cs="Times New Roman"/>
          <w:color w:val="333333"/>
          <w:sz w:val="24"/>
          <w:szCs w:val="24"/>
          <w:highlight w:val="cyan"/>
          <w:lang w:eastAsia="uk-UA"/>
        </w:rPr>
        <w:t>16. Реєстр ведеться в паперовому або електронному вигляді.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69" w:name="n69"/>
      <w:bookmarkEnd w:id="69"/>
      <w:r w:rsidRPr="00D01575">
        <w:rPr>
          <w:rFonts w:ascii="Times New Roman" w:eastAsia="Times New Roman" w:hAnsi="Times New Roman" w:cs="Times New Roman"/>
          <w:color w:val="333333"/>
          <w:sz w:val="24"/>
          <w:szCs w:val="24"/>
          <w:highlight w:val="cyan"/>
          <w:lang w:eastAsia="uk-UA"/>
        </w:rPr>
        <w:t>Сторінки реєстру, що ведеться в паперовому вигляді, повинні бути прошнуровані, засвідчені підписом керівника суб’єкта або відповідального працівника та зберігатися у суб’єкта.</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0" w:name="n141"/>
      <w:bookmarkEnd w:id="70"/>
      <w:r w:rsidRPr="00D01575">
        <w:rPr>
          <w:rFonts w:ascii="Times New Roman" w:eastAsia="Times New Roman" w:hAnsi="Times New Roman" w:cs="Times New Roman"/>
          <w:i/>
          <w:iCs/>
          <w:color w:val="333333"/>
          <w:sz w:val="24"/>
          <w:szCs w:val="24"/>
          <w:lang w:eastAsia="uk-UA"/>
        </w:rPr>
        <w:t>{Пункт 16 в редакції Постанови КМ </w:t>
      </w:r>
      <w:hyperlink r:id="rId24" w:anchor="n13" w:tgtFrame="_blank" w:history="1">
        <w:r w:rsidRPr="00D01575">
          <w:rPr>
            <w:rFonts w:ascii="Times New Roman" w:eastAsia="Times New Roman" w:hAnsi="Times New Roman" w:cs="Times New Roman"/>
            <w:i/>
            <w:iCs/>
            <w:color w:val="0000FF"/>
            <w:sz w:val="24"/>
            <w:szCs w:val="24"/>
            <w:u w:val="single"/>
            <w:lang w:eastAsia="uk-UA"/>
          </w:rPr>
          <w:t>№ 343 від 10.05.2018</w:t>
        </w:r>
      </w:hyperlink>
      <w:r w:rsidRPr="00D01575">
        <w:rPr>
          <w:rFonts w:ascii="Times New Roman" w:eastAsia="Times New Roman" w:hAnsi="Times New Roman" w:cs="Times New Roman"/>
          <w:i/>
          <w:iCs/>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1" w:name="n71"/>
      <w:bookmarkEnd w:id="71"/>
      <w:r w:rsidRPr="00D01575">
        <w:rPr>
          <w:rFonts w:ascii="Times New Roman" w:eastAsia="Times New Roman" w:hAnsi="Times New Roman" w:cs="Times New Roman"/>
          <w:color w:val="333333"/>
          <w:sz w:val="24"/>
          <w:szCs w:val="24"/>
          <w:lang w:eastAsia="uk-UA"/>
        </w:rPr>
        <w:t>17. Кожній інформації про фінансову операцію, яку внесено до реєстру, присвоюється порядковий номер.</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2" w:name="n72"/>
      <w:bookmarkEnd w:id="72"/>
      <w:r w:rsidRPr="00D01575">
        <w:rPr>
          <w:rFonts w:ascii="Times New Roman" w:eastAsia="Times New Roman" w:hAnsi="Times New Roman" w:cs="Times New Roman"/>
          <w:color w:val="333333"/>
          <w:sz w:val="24"/>
          <w:szCs w:val="24"/>
          <w:lang w:eastAsia="uk-UA"/>
        </w:rPr>
        <w:t>Виправлення інформації, внесеної до реєстру, не допускається. У разі допущення помилки в інформації, внесеній до реєстру, така інформація анулюється, а виправлена інформація вноситься до реєстру під новим номером і новою датою реєстрації.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3" w:name="n73"/>
      <w:bookmarkEnd w:id="73"/>
      <w:r w:rsidRPr="00D01575">
        <w:rPr>
          <w:rFonts w:ascii="Times New Roman" w:eastAsia="Times New Roman" w:hAnsi="Times New Roman" w:cs="Times New Roman"/>
          <w:color w:val="333333"/>
          <w:sz w:val="24"/>
          <w:szCs w:val="24"/>
          <w:highlight w:val="yellow"/>
          <w:lang w:eastAsia="uk-UA"/>
        </w:rPr>
        <w:t xml:space="preserve">18. Суб’єкт повідомляє </w:t>
      </w:r>
      <w:proofErr w:type="spellStart"/>
      <w:r w:rsidRPr="00D01575">
        <w:rPr>
          <w:rFonts w:ascii="Times New Roman" w:eastAsia="Times New Roman" w:hAnsi="Times New Roman" w:cs="Times New Roman"/>
          <w:color w:val="333333"/>
          <w:sz w:val="24"/>
          <w:szCs w:val="24"/>
          <w:highlight w:val="yellow"/>
          <w:lang w:eastAsia="uk-UA"/>
        </w:rPr>
        <w:t>Держфінмоніторингу</w:t>
      </w:r>
      <w:proofErr w:type="spellEnd"/>
      <w:r w:rsidRPr="00D01575">
        <w:rPr>
          <w:rFonts w:ascii="Times New Roman" w:eastAsia="Times New Roman" w:hAnsi="Times New Roman" w:cs="Times New Roman"/>
          <w:color w:val="333333"/>
          <w:sz w:val="24"/>
          <w:szCs w:val="24"/>
          <w:highlight w:val="yellow"/>
          <w:lang w:eastAsia="uk-UA"/>
        </w:rPr>
        <w:t xml:space="preserve"> про фінансові операції у визначених </w:t>
      </w:r>
      <w:hyperlink r:id="rId25" w:tgtFrame="_blank" w:history="1">
        <w:r w:rsidRPr="00D37EE1">
          <w:rPr>
            <w:rFonts w:ascii="Times New Roman" w:eastAsia="Times New Roman" w:hAnsi="Times New Roman" w:cs="Times New Roman"/>
            <w:color w:val="0000FF"/>
            <w:sz w:val="24"/>
            <w:szCs w:val="24"/>
            <w:u w:val="single"/>
            <w:lang w:eastAsia="uk-UA"/>
          </w:rPr>
          <w:t>Законом</w:t>
        </w:r>
      </w:hyperlink>
      <w:r w:rsidRPr="00D01575">
        <w:rPr>
          <w:rFonts w:ascii="Times New Roman" w:eastAsia="Times New Roman" w:hAnsi="Times New Roman" w:cs="Times New Roman"/>
          <w:color w:val="333333"/>
          <w:sz w:val="24"/>
          <w:szCs w:val="24"/>
          <w:highlight w:val="yellow"/>
          <w:lang w:eastAsia="uk-UA"/>
        </w:rPr>
        <w:t> випадках</w:t>
      </w:r>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4" w:name="n74"/>
      <w:bookmarkEnd w:id="74"/>
      <w:r w:rsidRPr="00D01575">
        <w:rPr>
          <w:rFonts w:ascii="Times New Roman" w:eastAsia="Times New Roman" w:hAnsi="Times New Roman" w:cs="Times New Roman"/>
          <w:color w:val="333333"/>
          <w:sz w:val="24"/>
          <w:szCs w:val="24"/>
          <w:lang w:eastAsia="uk-UA"/>
        </w:rPr>
        <w:t>19. У повідомленні про фінансові операції зазначається інформація про суб’єкта (відокремлений підрозділ), який його надсилає, та фінансові операції, що внесені до реєстру.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5" w:name="n75"/>
      <w:bookmarkEnd w:id="75"/>
      <w:r w:rsidRPr="00D01575">
        <w:rPr>
          <w:rFonts w:ascii="Times New Roman" w:eastAsia="Times New Roman" w:hAnsi="Times New Roman" w:cs="Times New Roman"/>
          <w:color w:val="333333"/>
          <w:sz w:val="24"/>
          <w:szCs w:val="24"/>
          <w:lang w:eastAsia="uk-UA"/>
        </w:rPr>
        <w:t>У повідомленні про фінансові операції може зазначатися інформація про одну або кілька фінансових операцій, що внесені до реєстру.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6" w:name="n76"/>
      <w:bookmarkEnd w:id="76"/>
      <w:r w:rsidRPr="00D01575">
        <w:rPr>
          <w:rFonts w:ascii="Times New Roman" w:eastAsia="Times New Roman" w:hAnsi="Times New Roman" w:cs="Times New Roman"/>
          <w:color w:val="333333"/>
          <w:sz w:val="24"/>
          <w:szCs w:val="24"/>
          <w:lang w:eastAsia="uk-UA"/>
        </w:rPr>
        <w:t>20. У повідомленні про фінансову операцію, що надсилається суб’єктом - юридичною особою на підставі інформації, яка надійшла від відокремленого підрозділу, повинні зазначатися реквізити такого підрозділу.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7" w:name="n77"/>
      <w:bookmarkEnd w:id="77"/>
      <w:r w:rsidRPr="00D01575">
        <w:rPr>
          <w:rFonts w:ascii="Times New Roman" w:eastAsia="Times New Roman" w:hAnsi="Times New Roman" w:cs="Times New Roman"/>
          <w:color w:val="333333"/>
          <w:sz w:val="24"/>
          <w:szCs w:val="24"/>
          <w:highlight w:val="cyan"/>
          <w:lang w:eastAsia="uk-UA"/>
        </w:rPr>
        <w:t xml:space="preserve">21. Повідомлення про фінансову операцію суб’єкт надсилає </w:t>
      </w:r>
      <w:proofErr w:type="spellStart"/>
      <w:r w:rsidRPr="00D01575">
        <w:rPr>
          <w:rFonts w:ascii="Times New Roman" w:eastAsia="Times New Roman" w:hAnsi="Times New Roman" w:cs="Times New Roman"/>
          <w:color w:val="333333"/>
          <w:sz w:val="24"/>
          <w:szCs w:val="24"/>
          <w:highlight w:val="cyan"/>
          <w:lang w:eastAsia="uk-UA"/>
        </w:rPr>
        <w:t>Держфінмоніторингу</w:t>
      </w:r>
      <w:proofErr w:type="spellEnd"/>
      <w:r w:rsidRPr="00D01575">
        <w:rPr>
          <w:rFonts w:ascii="Times New Roman" w:eastAsia="Times New Roman" w:hAnsi="Times New Roman" w:cs="Times New Roman"/>
          <w:color w:val="333333"/>
          <w:sz w:val="24"/>
          <w:szCs w:val="24"/>
          <w:highlight w:val="cyan"/>
          <w:lang w:eastAsia="uk-UA"/>
        </w:rPr>
        <w:t xml:space="preserve"> в електронному вигляді, а у разі несистематичного надсилання повідомлення (протягом одного календарного року не більш як про чотири зареєстровані фінансові операції) - в паперовому вигляді.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8" w:name="n78"/>
      <w:bookmarkEnd w:id="78"/>
      <w:r w:rsidRPr="00D01575">
        <w:rPr>
          <w:rFonts w:ascii="Times New Roman" w:eastAsia="Times New Roman" w:hAnsi="Times New Roman" w:cs="Times New Roman"/>
          <w:color w:val="333333"/>
          <w:sz w:val="24"/>
          <w:szCs w:val="24"/>
          <w:lang w:eastAsia="uk-UA"/>
        </w:rPr>
        <w:t>У разі коли необхідно подати протягом одного календарного року повідомлення про п’яту та наступні фінансові операції, суб’єкт забезпечує його надсилання в електронному вигляді. У подальшому повідомлення про фінансові операції надсилаються в електронному вигляді.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79" w:name="n79"/>
      <w:bookmarkEnd w:id="79"/>
      <w:r w:rsidRPr="00D01575">
        <w:rPr>
          <w:rFonts w:ascii="Times New Roman" w:eastAsia="Times New Roman" w:hAnsi="Times New Roman" w:cs="Times New Roman"/>
          <w:color w:val="333333"/>
          <w:sz w:val="24"/>
          <w:szCs w:val="24"/>
          <w:lang w:eastAsia="uk-UA"/>
        </w:rPr>
        <w:t>У разі неможливості у встановлені </w:t>
      </w:r>
      <w:hyperlink r:id="rId26" w:tgtFrame="_blank" w:history="1">
        <w:r w:rsidRPr="00D01575">
          <w:rPr>
            <w:rFonts w:ascii="Times New Roman" w:eastAsia="Times New Roman" w:hAnsi="Times New Roman" w:cs="Times New Roman"/>
            <w:color w:val="0000FF"/>
            <w:sz w:val="24"/>
            <w:szCs w:val="24"/>
            <w:u w:val="single"/>
            <w:lang w:eastAsia="uk-UA"/>
          </w:rPr>
          <w:t>Законом</w:t>
        </w:r>
      </w:hyperlink>
      <w:r w:rsidRPr="00D01575">
        <w:rPr>
          <w:rFonts w:ascii="Times New Roman" w:eastAsia="Times New Roman" w:hAnsi="Times New Roman" w:cs="Times New Roman"/>
          <w:color w:val="333333"/>
          <w:sz w:val="24"/>
          <w:szCs w:val="24"/>
          <w:lang w:eastAsia="uk-UA"/>
        </w:rPr>
        <w:t xml:space="preserve"> строки надіслати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повідомлення про фінансову операцію в електронному вигляді таке повідомлення надсилається у паперовому вигляді за формою, встановленою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0" w:name="n80"/>
      <w:bookmarkEnd w:id="80"/>
      <w:r w:rsidRPr="00D01575">
        <w:rPr>
          <w:rFonts w:ascii="Times New Roman" w:eastAsia="Times New Roman" w:hAnsi="Times New Roman" w:cs="Times New Roman"/>
          <w:color w:val="333333"/>
          <w:sz w:val="24"/>
          <w:szCs w:val="24"/>
          <w:highlight w:val="yellow"/>
          <w:lang w:eastAsia="uk-UA"/>
        </w:rPr>
        <w:t xml:space="preserve">Спеціально визначені суб’єкти та </w:t>
      </w:r>
      <w:r w:rsidRPr="00D01575">
        <w:rPr>
          <w:rFonts w:ascii="Times New Roman" w:eastAsia="Times New Roman" w:hAnsi="Times New Roman" w:cs="Times New Roman"/>
          <w:color w:val="333333"/>
          <w:sz w:val="24"/>
          <w:szCs w:val="24"/>
          <w:highlight w:val="cyan"/>
          <w:lang w:eastAsia="uk-UA"/>
        </w:rPr>
        <w:t>суб’єкти, що провадять діяльність одноособово</w:t>
      </w:r>
      <w:r w:rsidRPr="00D01575">
        <w:rPr>
          <w:rFonts w:ascii="Times New Roman" w:eastAsia="Times New Roman" w:hAnsi="Times New Roman" w:cs="Times New Roman"/>
          <w:color w:val="333333"/>
          <w:sz w:val="24"/>
          <w:szCs w:val="24"/>
          <w:highlight w:val="yellow"/>
          <w:lang w:eastAsia="uk-UA"/>
        </w:rPr>
        <w:t xml:space="preserve">, мають право надсилати </w:t>
      </w:r>
      <w:proofErr w:type="spellStart"/>
      <w:r w:rsidRPr="00D01575">
        <w:rPr>
          <w:rFonts w:ascii="Times New Roman" w:eastAsia="Times New Roman" w:hAnsi="Times New Roman" w:cs="Times New Roman"/>
          <w:color w:val="333333"/>
          <w:sz w:val="24"/>
          <w:szCs w:val="24"/>
          <w:highlight w:val="yellow"/>
          <w:lang w:eastAsia="uk-UA"/>
        </w:rPr>
        <w:t>Держфінмоніторингу</w:t>
      </w:r>
      <w:proofErr w:type="spellEnd"/>
      <w:r w:rsidRPr="00D01575">
        <w:rPr>
          <w:rFonts w:ascii="Times New Roman" w:eastAsia="Times New Roman" w:hAnsi="Times New Roman" w:cs="Times New Roman"/>
          <w:color w:val="333333"/>
          <w:sz w:val="24"/>
          <w:szCs w:val="24"/>
          <w:highlight w:val="yellow"/>
          <w:lang w:eastAsia="uk-UA"/>
        </w:rPr>
        <w:t xml:space="preserve"> повідомлення про фінансові операції в паперовому вигляді незалежно від їх кількості.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1" w:name="n81"/>
      <w:bookmarkEnd w:id="81"/>
      <w:r w:rsidRPr="00D01575">
        <w:rPr>
          <w:rFonts w:ascii="Times New Roman" w:eastAsia="Times New Roman" w:hAnsi="Times New Roman" w:cs="Times New Roman"/>
          <w:color w:val="333333"/>
          <w:sz w:val="24"/>
          <w:szCs w:val="24"/>
          <w:lang w:eastAsia="uk-UA"/>
        </w:rPr>
        <w:lastRenderedPageBreak/>
        <w:t xml:space="preserve">22. У разі отримання від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повідомлення про відмову у взятті інформації про фінансову операцію на облік суб’єкт зобов’язаний протягом трьох робочих днів з дати його надходження подати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належним чином оформлене повідомлення про фінансову операцію.</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2" w:name="n82"/>
      <w:bookmarkEnd w:id="82"/>
      <w:r w:rsidRPr="00D01575">
        <w:rPr>
          <w:rFonts w:ascii="Times New Roman" w:eastAsia="Times New Roman" w:hAnsi="Times New Roman" w:cs="Times New Roman"/>
          <w:color w:val="333333"/>
          <w:sz w:val="24"/>
          <w:szCs w:val="24"/>
          <w:lang w:eastAsia="uk-UA"/>
        </w:rPr>
        <w:t xml:space="preserve">23. Якщо з будь-яких причин суб’єкт (відокремлений підрозділ) не отримав від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протягом 10 робочих днів з дати надходження повідомлення про вручення поштового відправлення або протягом 20 робочих днів з дати відправлення інформації про фінансові операції (у разі ненадходження повідомлення про вручення поштового відправлення), або протягом двох робочих днів з дати відправлення повідомлення про фінансову операцію в електронному вигляді повідомлення про взяття (відмову у взятті) на облік надісланої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інформації, такий суб’єкт (відокремлений підрозділ) звертається до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для з’ясування причини неотримання відповідного повідомлення.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3" w:name="n83"/>
      <w:bookmarkEnd w:id="83"/>
      <w:r w:rsidRPr="00D01575">
        <w:rPr>
          <w:rFonts w:ascii="Times New Roman" w:eastAsia="Times New Roman" w:hAnsi="Times New Roman" w:cs="Times New Roman"/>
          <w:color w:val="333333"/>
          <w:sz w:val="24"/>
          <w:szCs w:val="24"/>
          <w:lang w:eastAsia="uk-UA"/>
        </w:rPr>
        <w:t xml:space="preserve">У разі необхідності отримання копії повідомлення про взяття (відмову у взятті) на облік надісланої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інформації про фінансову операцію суб’єкт надсилає до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письмовий запит.</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4" w:name="n84"/>
      <w:bookmarkEnd w:id="84"/>
      <w:r w:rsidRPr="00D01575">
        <w:rPr>
          <w:rFonts w:ascii="Times New Roman" w:eastAsia="Times New Roman" w:hAnsi="Times New Roman" w:cs="Times New Roman"/>
          <w:color w:val="333333"/>
          <w:sz w:val="24"/>
          <w:szCs w:val="24"/>
          <w:lang w:eastAsia="uk-UA"/>
        </w:rPr>
        <w:t>24. Якщо суб’єкт відповідно до частин </w:t>
      </w:r>
      <w:hyperlink r:id="rId27" w:anchor="n288" w:tgtFrame="_blank" w:history="1">
        <w:r w:rsidRPr="00D01575">
          <w:rPr>
            <w:rFonts w:ascii="Times New Roman" w:eastAsia="Times New Roman" w:hAnsi="Times New Roman" w:cs="Times New Roman"/>
            <w:color w:val="0000FF"/>
            <w:sz w:val="24"/>
            <w:szCs w:val="24"/>
            <w:u w:val="single"/>
            <w:lang w:eastAsia="uk-UA"/>
          </w:rPr>
          <w:t>першої</w:t>
        </w:r>
      </w:hyperlink>
      <w:r w:rsidRPr="00D01575">
        <w:rPr>
          <w:rFonts w:ascii="Times New Roman" w:eastAsia="Times New Roman" w:hAnsi="Times New Roman" w:cs="Times New Roman"/>
          <w:color w:val="333333"/>
          <w:sz w:val="24"/>
          <w:szCs w:val="24"/>
          <w:lang w:eastAsia="uk-UA"/>
        </w:rPr>
        <w:t> та </w:t>
      </w:r>
      <w:hyperlink r:id="rId28" w:anchor="n296" w:tgtFrame="_blank" w:history="1">
        <w:r w:rsidRPr="00D01575">
          <w:rPr>
            <w:rFonts w:ascii="Times New Roman" w:eastAsia="Times New Roman" w:hAnsi="Times New Roman" w:cs="Times New Roman"/>
            <w:color w:val="0000FF"/>
            <w:sz w:val="24"/>
            <w:szCs w:val="24"/>
            <w:u w:val="single"/>
            <w:lang w:eastAsia="uk-UA"/>
          </w:rPr>
          <w:t>другої</w:t>
        </w:r>
      </w:hyperlink>
      <w:r w:rsidRPr="00D01575">
        <w:rPr>
          <w:rFonts w:ascii="Times New Roman" w:eastAsia="Times New Roman" w:hAnsi="Times New Roman" w:cs="Times New Roman"/>
          <w:color w:val="333333"/>
          <w:sz w:val="24"/>
          <w:szCs w:val="24"/>
          <w:lang w:eastAsia="uk-UA"/>
        </w:rPr>
        <w:t xml:space="preserve"> статті 10 Закону прийняв рішення про відмову від встановлення ділових відносин з клієнтом, суб’єкт зобов’язаний протягом одного робочого дня з дати відмови, але не пізніше наступного робочого дня повідомити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про особу, яка мала намір провести фінансову операцію.</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5" w:name="n85"/>
      <w:bookmarkEnd w:id="85"/>
      <w:r w:rsidRPr="00D01575">
        <w:rPr>
          <w:rFonts w:ascii="Times New Roman" w:eastAsia="Times New Roman" w:hAnsi="Times New Roman" w:cs="Times New Roman"/>
          <w:color w:val="333333"/>
          <w:sz w:val="24"/>
          <w:szCs w:val="24"/>
          <w:lang w:eastAsia="uk-UA"/>
        </w:rPr>
        <w:t xml:space="preserve">Якщо суб’єкт прийняв рішення про відмову від встановлення ділових відносин (проведення валютно-обмінних фінансових операцій, фінансових операцій з банківськими металами, готівкою (готівковими коштами) з юридичними чи фізичними особами, які включені до переліку осіб, пов’язаних з провадженням терористичної діяльності або стосовно яких застосовано міжнародні санкції, суб’єкт зобов’язаний повідомити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про таку особу в день прийняття зазначеного рішення.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6" w:name="n86"/>
      <w:bookmarkEnd w:id="86"/>
      <w:r w:rsidRPr="00D01575">
        <w:rPr>
          <w:rFonts w:ascii="Times New Roman" w:eastAsia="Times New Roman" w:hAnsi="Times New Roman" w:cs="Times New Roman"/>
          <w:color w:val="333333"/>
          <w:sz w:val="24"/>
          <w:szCs w:val="24"/>
          <w:lang w:eastAsia="uk-UA"/>
        </w:rPr>
        <w:t xml:space="preserve">У разі виявлення суб’єктом за результатами внесення змін до переліку осіб, пов’язаних з провадженням терористичної діяльності або стосовно яких застосовано міжнародні санкції, особи клієнта, з яким установлені ділові відносини, який включений до зазначеного переліку, суб’єкт зобов’язаний у день виявлення повідомити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про такого клієнта у довільній формі із зазначенням обставин, за яких звернувся клієнт, та всієї наявної інформації про нього та фінансові операції, що ним проведені за допомогою суб’єкта (суми та дати проведення операцій, підстави для їх проведення та учасників таких операцій).</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7" w:name="n87"/>
      <w:bookmarkEnd w:id="87"/>
      <w:r w:rsidRPr="00D01575">
        <w:rPr>
          <w:rFonts w:ascii="Times New Roman" w:eastAsia="Times New Roman" w:hAnsi="Times New Roman" w:cs="Times New Roman"/>
          <w:color w:val="333333"/>
          <w:sz w:val="24"/>
          <w:szCs w:val="24"/>
          <w:lang w:eastAsia="uk-UA"/>
        </w:rPr>
        <w:t>Повідомлення про відмову від встановлення ділових відносин (проведення валютно-обмінних фінансових операцій, фінансових операцій з банківськими металами, готівкою (готівковими коштами) з клієнтом складається суб’єктом у довільній формі із зазначенням обставин, за яких звернувся клієнт, та всієї наявної інформації про нього.</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8" w:name="n88"/>
      <w:bookmarkEnd w:id="88"/>
      <w:r w:rsidRPr="00D01575">
        <w:rPr>
          <w:rFonts w:ascii="Times New Roman" w:eastAsia="Times New Roman" w:hAnsi="Times New Roman" w:cs="Times New Roman"/>
          <w:color w:val="333333"/>
          <w:sz w:val="24"/>
          <w:szCs w:val="24"/>
          <w:lang w:eastAsia="uk-UA"/>
        </w:rPr>
        <w:t xml:space="preserve">25. Інформацію на запит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суб’єкт подає в паперовому та/або електронному вигляді разом із супровідним листом, в якому зазначається перелік документів (їх копій), що подаються. Копії документів повинні бути засвідчені підписом керівника суб’єкта.</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89" w:name="n142"/>
      <w:bookmarkEnd w:id="89"/>
      <w:r w:rsidRPr="00D01575">
        <w:rPr>
          <w:rFonts w:ascii="Times New Roman" w:eastAsia="Times New Roman" w:hAnsi="Times New Roman" w:cs="Times New Roman"/>
          <w:i/>
          <w:iCs/>
          <w:color w:val="333333"/>
          <w:sz w:val="24"/>
          <w:szCs w:val="24"/>
          <w:lang w:eastAsia="uk-UA"/>
        </w:rPr>
        <w:t>{Пункт 25 із змінами, внесеними згідно з Постановою КМ </w:t>
      </w:r>
      <w:hyperlink r:id="rId29" w:anchor="n16" w:tgtFrame="_blank" w:history="1">
        <w:r w:rsidRPr="00D01575">
          <w:rPr>
            <w:rFonts w:ascii="Times New Roman" w:eastAsia="Times New Roman" w:hAnsi="Times New Roman" w:cs="Times New Roman"/>
            <w:i/>
            <w:iCs/>
            <w:color w:val="0000FF"/>
            <w:sz w:val="24"/>
            <w:szCs w:val="24"/>
            <w:u w:val="single"/>
            <w:lang w:eastAsia="uk-UA"/>
          </w:rPr>
          <w:t>№ 343 від 10.05.2018</w:t>
        </w:r>
      </w:hyperlink>
      <w:r w:rsidRPr="00D01575">
        <w:rPr>
          <w:rFonts w:ascii="Times New Roman" w:eastAsia="Times New Roman" w:hAnsi="Times New Roman" w:cs="Times New Roman"/>
          <w:i/>
          <w:iCs/>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90" w:name="n89"/>
      <w:bookmarkEnd w:id="90"/>
      <w:r w:rsidRPr="00D01575">
        <w:rPr>
          <w:rFonts w:ascii="Times New Roman" w:eastAsia="Times New Roman" w:hAnsi="Times New Roman" w:cs="Times New Roman"/>
          <w:color w:val="333333"/>
          <w:sz w:val="24"/>
          <w:szCs w:val="24"/>
          <w:lang w:eastAsia="uk-UA"/>
        </w:rPr>
        <w:t>26. Інформацію про підозру щодо діяльності осіб або їх активи, якщо є підстави вважати, що вони пов’язані із злочином, визначеним </w:t>
      </w:r>
      <w:hyperlink r:id="rId30" w:tgtFrame="_blank" w:history="1">
        <w:r w:rsidRPr="00D01575">
          <w:rPr>
            <w:rFonts w:ascii="Times New Roman" w:eastAsia="Times New Roman" w:hAnsi="Times New Roman" w:cs="Times New Roman"/>
            <w:color w:val="0000FF"/>
            <w:sz w:val="24"/>
            <w:szCs w:val="24"/>
            <w:u w:val="single"/>
            <w:lang w:eastAsia="uk-UA"/>
          </w:rPr>
          <w:t>Кримінальним кодексом України</w:t>
        </w:r>
      </w:hyperlink>
      <w:r w:rsidRPr="00D01575">
        <w:rPr>
          <w:rFonts w:ascii="Times New Roman" w:eastAsia="Times New Roman" w:hAnsi="Times New Roman" w:cs="Times New Roman"/>
          <w:color w:val="333333"/>
          <w:sz w:val="24"/>
          <w:szCs w:val="24"/>
          <w:lang w:eastAsia="uk-UA"/>
        </w:rPr>
        <w:t xml:space="preserve">, суб’єкт подає до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у довільній формі за підписом керівника суб’єкта або відповідального працівника. Така інформація повинна містити, зокрема, найменування суб’єкта, відомості про осіб, що підозрюються, вид активу, підстави для виникнення підозри та іншу наявну інформацію.</w:t>
      </w:r>
    </w:p>
    <w:p w:rsidR="00D01575" w:rsidRPr="00D01575" w:rsidRDefault="0059470A" w:rsidP="00D01575">
      <w:pPr>
        <w:spacing w:after="0" w:line="240" w:lineRule="auto"/>
        <w:rPr>
          <w:rFonts w:ascii="Times New Roman" w:eastAsia="Times New Roman" w:hAnsi="Times New Roman" w:cs="Times New Roman"/>
          <w:sz w:val="24"/>
          <w:szCs w:val="24"/>
          <w:lang w:eastAsia="uk-UA"/>
        </w:rPr>
      </w:pPr>
      <w:bookmarkStart w:id="91" w:name="n137"/>
      <w:bookmarkEnd w:id="91"/>
      <w:r w:rsidRPr="0059470A">
        <w:rPr>
          <w:rFonts w:ascii="Times New Roman" w:eastAsia="Times New Roman" w:hAnsi="Times New Roman" w:cs="Times New Roman"/>
          <w:color w:val="333333"/>
          <w:sz w:val="24"/>
          <w:szCs w:val="24"/>
          <w:lang w:eastAsia="uk-UA"/>
        </w:rPr>
        <w:pict>
          <v:rect id="_x0000_i1026" style="width:0;height:0" o:hralign="center" o:hrstd="t" o:hrnoshade="t" o:hr="t" fillcolor="black" stroked="f"/>
        </w:pict>
      </w:r>
    </w:p>
    <w:tbl>
      <w:tblPr>
        <w:tblW w:w="5000" w:type="pct"/>
        <w:tblCellMar>
          <w:left w:w="0" w:type="dxa"/>
          <w:right w:w="0" w:type="dxa"/>
        </w:tblCellMar>
        <w:tblLook w:val="04A0"/>
      </w:tblPr>
      <w:tblGrid>
        <w:gridCol w:w="3858"/>
        <w:gridCol w:w="5787"/>
      </w:tblGrid>
      <w:tr w:rsidR="00D01575" w:rsidRPr="00D01575" w:rsidTr="00D01575">
        <w:tc>
          <w:tcPr>
            <w:tcW w:w="2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rPr>
                <w:rFonts w:ascii="Times New Roman" w:eastAsia="Times New Roman" w:hAnsi="Times New Roman" w:cs="Times New Roman"/>
                <w:sz w:val="24"/>
                <w:szCs w:val="24"/>
                <w:lang w:eastAsia="uk-UA"/>
              </w:rPr>
            </w:pPr>
            <w:bookmarkStart w:id="92" w:name="n90"/>
            <w:bookmarkEnd w:id="92"/>
            <w:r w:rsidRPr="00D01575">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jc w:val="center"/>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lastRenderedPageBreak/>
              <w:t>ЗАТВЕРДЖЕНО</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lastRenderedPageBreak/>
              <w:t>постановою Кабінету Міністрів України</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t>від 5 серпня 2015 р. № 552</w:t>
            </w:r>
          </w:p>
        </w:tc>
      </w:tr>
    </w:tbl>
    <w:p w:rsidR="00D01575" w:rsidRPr="00D01575" w:rsidRDefault="00D01575" w:rsidP="00D01575">
      <w:pPr>
        <w:spacing w:before="200" w:after="300" w:line="240" w:lineRule="auto"/>
        <w:ind w:left="300" w:right="300"/>
        <w:jc w:val="center"/>
        <w:rPr>
          <w:rFonts w:ascii="Times New Roman" w:eastAsia="Times New Roman" w:hAnsi="Times New Roman" w:cs="Times New Roman"/>
          <w:color w:val="333333"/>
          <w:sz w:val="24"/>
          <w:szCs w:val="24"/>
          <w:lang w:eastAsia="uk-UA"/>
        </w:rPr>
      </w:pPr>
      <w:bookmarkStart w:id="93" w:name="n91"/>
      <w:bookmarkEnd w:id="93"/>
      <w:r w:rsidRPr="00D01575">
        <w:rPr>
          <w:rFonts w:ascii="Times New Roman" w:eastAsia="Times New Roman" w:hAnsi="Times New Roman" w:cs="Times New Roman"/>
          <w:b/>
          <w:bCs/>
          <w:color w:val="333333"/>
          <w:sz w:val="32"/>
          <w:lang w:eastAsia="uk-UA"/>
        </w:rPr>
        <w:lastRenderedPageBreak/>
        <w:t>ПОРЯДОК</w:t>
      </w:r>
      <w:r w:rsidRPr="00D01575">
        <w:rPr>
          <w:rFonts w:ascii="Times New Roman" w:eastAsia="Times New Roman" w:hAnsi="Times New Roman" w:cs="Times New Roman"/>
          <w:color w:val="333333"/>
          <w:sz w:val="24"/>
          <w:szCs w:val="24"/>
          <w:lang w:eastAsia="uk-UA"/>
        </w:rPr>
        <w:br/>
      </w:r>
      <w:r w:rsidRPr="00D01575">
        <w:rPr>
          <w:rFonts w:ascii="Times New Roman" w:eastAsia="Times New Roman" w:hAnsi="Times New Roman" w:cs="Times New Roman"/>
          <w:b/>
          <w:bCs/>
          <w:color w:val="333333"/>
          <w:sz w:val="32"/>
          <w:lang w:eastAsia="uk-UA"/>
        </w:rPr>
        <w:t>ведення Державною службою фінансового моніторингу обліку інформації про фінансові операції, що підлягають фінансовому моніторингу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94" w:name="n92"/>
      <w:bookmarkEnd w:id="94"/>
      <w:r w:rsidRPr="00D01575">
        <w:rPr>
          <w:rFonts w:ascii="Times New Roman" w:eastAsia="Times New Roman" w:hAnsi="Times New Roman" w:cs="Times New Roman"/>
          <w:color w:val="333333"/>
          <w:sz w:val="24"/>
          <w:szCs w:val="24"/>
          <w:lang w:eastAsia="uk-UA"/>
        </w:rPr>
        <w:t xml:space="preserve">1. Цей Порядок визначає механізм ведення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обліку інформації про фінансові операції, що стали об’єктом фінансового моніторингу, поданої суб’єктом первинного фінансового моніторингу (його відокремленим підрозділом) відповідно до </w:t>
      </w:r>
      <w:hyperlink r:id="rId31" w:tgtFrame="_blank" w:history="1">
        <w:r w:rsidRPr="00D01575">
          <w:rPr>
            <w:rFonts w:ascii="Times New Roman" w:eastAsia="Times New Roman" w:hAnsi="Times New Roman" w:cs="Times New Roman"/>
            <w:color w:val="0000FF"/>
            <w:sz w:val="24"/>
            <w:szCs w:val="24"/>
            <w:u w:val="single"/>
            <w:lang w:eastAsia="uk-UA"/>
          </w:rPr>
          <w:t>Закону України</w:t>
        </w:r>
      </w:hyperlink>
      <w:r w:rsidRPr="00D01575">
        <w:rPr>
          <w:rFonts w:ascii="Times New Roman" w:eastAsia="Times New Roman" w:hAnsi="Times New Roman" w:cs="Times New Roman"/>
          <w:color w:val="333333"/>
          <w:sz w:val="24"/>
          <w:szCs w:val="24"/>
          <w:lang w:eastAsia="uk-UA"/>
        </w:rPr>
        <w:t> </w:t>
      </w:r>
      <w:proofErr w:type="spellStart"/>
      <w:r w:rsidRPr="00D01575">
        <w:rPr>
          <w:rFonts w:ascii="Times New Roman" w:eastAsia="Times New Roman" w:hAnsi="Times New Roman" w:cs="Times New Roman"/>
          <w:color w:val="333333"/>
          <w:sz w:val="24"/>
          <w:szCs w:val="24"/>
          <w:lang w:eastAsia="uk-UA"/>
        </w:rPr>
        <w:t>“Про</w:t>
      </w:r>
      <w:proofErr w:type="spellEnd"/>
      <w:r w:rsidRPr="00D01575">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D01575">
        <w:rPr>
          <w:rFonts w:ascii="Times New Roman" w:eastAsia="Times New Roman" w:hAnsi="Times New Roman" w:cs="Times New Roman"/>
          <w:color w:val="333333"/>
          <w:sz w:val="24"/>
          <w:szCs w:val="24"/>
          <w:lang w:eastAsia="uk-UA"/>
        </w:rPr>
        <w:t>знищення”</w:t>
      </w:r>
      <w:proofErr w:type="spellEnd"/>
      <w:r w:rsidRPr="00D01575">
        <w:rPr>
          <w:rFonts w:ascii="Times New Roman" w:eastAsia="Times New Roman" w:hAnsi="Times New Roman" w:cs="Times New Roman"/>
          <w:color w:val="333333"/>
          <w:sz w:val="24"/>
          <w:szCs w:val="24"/>
          <w:lang w:eastAsia="uk-UA"/>
        </w:rPr>
        <w:t xml:space="preserve"> (далі - інформація про фінансову операцію).</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95" w:name="n93"/>
      <w:bookmarkEnd w:id="95"/>
      <w:r w:rsidRPr="00D01575">
        <w:rPr>
          <w:rFonts w:ascii="Times New Roman" w:eastAsia="Times New Roman" w:hAnsi="Times New Roman" w:cs="Times New Roman"/>
          <w:color w:val="333333"/>
          <w:sz w:val="24"/>
          <w:szCs w:val="24"/>
          <w:lang w:eastAsia="uk-UA"/>
        </w:rPr>
        <w:t>2. У цьому Порядку терміни вживаються у значенні, наведеному в </w:t>
      </w:r>
      <w:hyperlink r:id="rId32" w:tgtFrame="_blank" w:history="1">
        <w:r w:rsidRPr="00D01575">
          <w:rPr>
            <w:rFonts w:ascii="Times New Roman" w:eastAsia="Times New Roman" w:hAnsi="Times New Roman" w:cs="Times New Roman"/>
            <w:color w:val="0000FF"/>
            <w:sz w:val="24"/>
            <w:szCs w:val="24"/>
            <w:u w:val="single"/>
            <w:lang w:eastAsia="uk-UA"/>
          </w:rPr>
          <w:t>Законі України</w:t>
        </w:r>
      </w:hyperlink>
      <w:r w:rsidRPr="00D01575">
        <w:rPr>
          <w:rFonts w:ascii="Times New Roman" w:eastAsia="Times New Roman" w:hAnsi="Times New Roman" w:cs="Times New Roman"/>
          <w:color w:val="333333"/>
          <w:sz w:val="24"/>
          <w:szCs w:val="24"/>
          <w:lang w:eastAsia="uk-UA"/>
        </w:rPr>
        <w:t> </w:t>
      </w:r>
      <w:proofErr w:type="spellStart"/>
      <w:r w:rsidRPr="00D01575">
        <w:rPr>
          <w:rFonts w:ascii="Times New Roman" w:eastAsia="Times New Roman" w:hAnsi="Times New Roman" w:cs="Times New Roman"/>
          <w:color w:val="333333"/>
          <w:sz w:val="24"/>
          <w:szCs w:val="24"/>
          <w:lang w:eastAsia="uk-UA"/>
        </w:rPr>
        <w:t>“Про</w:t>
      </w:r>
      <w:proofErr w:type="spellEnd"/>
      <w:r w:rsidRPr="00D01575">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D01575">
        <w:rPr>
          <w:rFonts w:ascii="Times New Roman" w:eastAsia="Times New Roman" w:hAnsi="Times New Roman" w:cs="Times New Roman"/>
          <w:color w:val="333333"/>
          <w:sz w:val="24"/>
          <w:szCs w:val="24"/>
          <w:lang w:eastAsia="uk-UA"/>
        </w:rPr>
        <w:t>знищення”</w:t>
      </w:r>
      <w:proofErr w:type="spellEnd"/>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96" w:name="n94"/>
      <w:bookmarkEnd w:id="96"/>
      <w:r w:rsidRPr="00D01575">
        <w:rPr>
          <w:rFonts w:ascii="Times New Roman" w:eastAsia="Times New Roman" w:hAnsi="Times New Roman" w:cs="Times New Roman"/>
          <w:color w:val="333333"/>
          <w:sz w:val="24"/>
          <w:szCs w:val="24"/>
          <w:lang w:eastAsia="uk-UA"/>
        </w:rPr>
        <w:t>3. Інформація про фінансову операцію береться на облік шляхом її внесення до Єдиної державної інформаційної системи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97" w:name="n95"/>
      <w:bookmarkEnd w:id="97"/>
      <w:r w:rsidRPr="00D01575">
        <w:rPr>
          <w:rFonts w:ascii="Times New Roman" w:eastAsia="Times New Roman" w:hAnsi="Times New Roman" w:cs="Times New Roman"/>
          <w:color w:val="333333"/>
          <w:sz w:val="24"/>
          <w:szCs w:val="24"/>
          <w:lang w:eastAsia="uk-UA"/>
        </w:rPr>
        <w:t>4. Інформація про фінансову операцію береться на облік після підтвердження того, що повідомлення про таку операцію належним чином оформлене та подане, не пізніше наступного робочого дня після надходження такої інформації в електронному вигляді, а у разі надходження інформації в паперовому вигляді - не пізніше ніж протягом трьох робочих днів після її надходження.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98" w:name="n96"/>
      <w:bookmarkEnd w:id="98"/>
      <w:r w:rsidRPr="00D01575">
        <w:rPr>
          <w:rFonts w:ascii="Times New Roman" w:eastAsia="Times New Roman" w:hAnsi="Times New Roman" w:cs="Times New Roman"/>
          <w:color w:val="333333"/>
          <w:sz w:val="24"/>
          <w:szCs w:val="24"/>
          <w:lang w:eastAsia="uk-UA"/>
        </w:rPr>
        <w:t xml:space="preserve">5. Кожній інформації про фінансову операцію, що взята на облік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присвоюється обліковий номер. У разі коли суб’єкт первинного фінансового моніторингу (далі - суб’єкт) подає інформацію про внесення змін до інформації, яка взята на облік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такій інформації новий обліковий номер не присвоюється.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99" w:name="n97"/>
      <w:bookmarkEnd w:id="99"/>
      <w:r w:rsidRPr="00D01575">
        <w:rPr>
          <w:rFonts w:ascii="Times New Roman" w:eastAsia="Times New Roman" w:hAnsi="Times New Roman" w:cs="Times New Roman"/>
          <w:color w:val="333333"/>
          <w:sz w:val="24"/>
          <w:szCs w:val="24"/>
          <w:lang w:eastAsia="uk-UA"/>
        </w:rPr>
        <w:t xml:space="preserve">6. У разі надходження неналежним чином оформленого або поданого повідомлення про фінансову операцію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відмовляє у взятті на облік такої інформації.</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0" w:name="n98"/>
      <w:bookmarkEnd w:id="100"/>
      <w:r w:rsidRPr="00D01575">
        <w:rPr>
          <w:rFonts w:ascii="Times New Roman" w:eastAsia="Times New Roman" w:hAnsi="Times New Roman" w:cs="Times New Roman"/>
          <w:color w:val="333333"/>
          <w:sz w:val="24"/>
          <w:szCs w:val="24"/>
          <w:lang w:eastAsia="uk-UA"/>
        </w:rPr>
        <w:t xml:space="preserve">7. Після взяття (відмови у взятті) на облік інформації про фінансову операцію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протягом трьох робочих днів повідомляє про це суб’єкту, який подав таку інформацію.</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1" w:name="n99"/>
      <w:bookmarkEnd w:id="101"/>
      <w:r w:rsidRPr="00D01575">
        <w:rPr>
          <w:rFonts w:ascii="Times New Roman" w:eastAsia="Times New Roman" w:hAnsi="Times New Roman" w:cs="Times New Roman"/>
          <w:color w:val="333333"/>
          <w:sz w:val="24"/>
          <w:szCs w:val="24"/>
          <w:lang w:eastAsia="uk-UA"/>
        </w:rPr>
        <w:t>8. Форма повідомлення про взяття (відмову у взятті) на облік інформації про фінансову операцію в паперовому вигляді, формат та структура файлів інформаційного обміну в електронному вигляді, а також порядок їх доведення до суб’єкта визначаються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2" w:name="n100"/>
      <w:bookmarkEnd w:id="102"/>
      <w:r w:rsidRPr="00D01575">
        <w:rPr>
          <w:rFonts w:ascii="Times New Roman" w:eastAsia="Times New Roman" w:hAnsi="Times New Roman" w:cs="Times New Roman"/>
          <w:color w:val="333333"/>
          <w:sz w:val="24"/>
          <w:szCs w:val="24"/>
          <w:lang w:eastAsia="uk-UA"/>
        </w:rPr>
        <w:t xml:space="preserve">9. Інформація про фінансову операцію та про її облік зберігається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не менш як п’ять років.</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3" w:name="n101"/>
      <w:bookmarkEnd w:id="103"/>
      <w:r w:rsidRPr="00D01575">
        <w:rPr>
          <w:rFonts w:ascii="Times New Roman" w:eastAsia="Times New Roman" w:hAnsi="Times New Roman" w:cs="Times New Roman"/>
          <w:color w:val="333333"/>
          <w:sz w:val="24"/>
          <w:szCs w:val="24"/>
          <w:lang w:eastAsia="uk-UA"/>
        </w:rPr>
        <w:t xml:space="preserve">Після закінчення зазначеного строку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продовжує строк зберігання інформації про фінансову операцію у разі, коли така операція стала об’єктом фінансового моніторингу та:</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4" w:name="n102"/>
      <w:bookmarkEnd w:id="104"/>
      <w:r w:rsidRPr="00D01575">
        <w:rPr>
          <w:rFonts w:ascii="Times New Roman" w:eastAsia="Times New Roman" w:hAnsi="Times New Roman" w:cs="Times New Roman"/>
          <w:color w:val="333333"/>
          <w:sz w:val="24"/>
          <w:szCs w:val="24"/>
          <w:lang w:eastAsia="uk-UA"/>
        </w:rPr>
        <w:t>фінансове розслідування стосовно такої операції триває або завершено менш як п’ять років тому;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5" w:name="n103"/>
      <w:bookmarkEnd w:id="105"/>
      <w:r w:rsidRPr="00D01575">
        <w:rPr>
          <w:rFonts w:ascii="Times New Roman" w:eastAsia="Times New Roman" w:hAnsi="Times New Roman" w:cs="Times New Roman"/>
          <w:color w:val="333333"/>
          <w:sz w:val="24"/>
          <w:szCs w:val="24"/>
          <w:lang w:eastAsia="uk-UA"/>
        </w:rPr>
        <w:t>інформація про неї подана до правоохоронних органів у складі узагальнених матеріалів (додаткових узагальнених матеріалів), за якими такими органами не прийнято рішення або рішення прийнято менш як п’ять років тому;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6" w:name="n104"/>
      <w:bookmarkEnd w:id="106"/>
      <w:r w:rsidRPr="00D01575">
        <w:rPr>
          <w:rFonts w:ascii="Times New Roman" w:eastAsia="Times New Roman" w:hAnsi="Times New Roman" w:cs="Times New Roman"/>
          <w:color w:val="333333"/>
          <w:sz w:val="24"/>
          <w:szCs w:val="24"/>
          <w:lang w:eastAsia="uk-UA"/>
        </w:rPr>
        <w:lastRenderedPageBreak/>
        <w:t>інформація про неї подана до правоохоронних органів у складі узагальнених матеріалів (додаткових узагальнених матеріалів), що використані судом під час ухвалення рішення менш як п’ять років тому.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7" w:name="n105"/>
      <w:bookmarkEnd w:id="107"/>
      <w:r w:rsidRPr="00D01575">
        <w:rPr>
          <w:rFonts w:ascii="Times New Roman" w:eastAsia="Times New Roman" w:hAnsi="Times New Roman" w:cs="Times New Roman"/>
          <w:color w:val="333333"/>
          <w:sz w:val="24"/>
          <w:szCs w:val="24"/>
          <w:lang w:eastAsia="uk-UA"/>
        </w:rPr>
        <w:t>10. Інформація про фінансову операцію, строк зберігання якої закінчився, знищується.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08" w:name="n106"/>
      <w:bookmarkEnd w:id="108"/>
      <w:r w:rsidRPr="00D01575">
        <w:rPr>
          <w:rFonts w:ascii="Times New Roman" w:eastAsia="Times New Roman" w:hAnsi="Times New Roman" w:cs="Times New Roman"/>
          <w:color w:val="333333"/>
          <w:sz w:val="24"/>
          <w:szCs w:val="24"/>
          <w:lang w:eastAsia="uk-UA"/>
        </w:rPr>
        <w:t>У такому разі запис щодо обліку зазначеної інформації в Єдиній державній інформаційній системі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видаляється.</w:t>
      </w:r>
    </w:p>
    <w:p w:rsidR="00D01575" w:rsidRPr="00D01575" w:rsidRDefault="0059470A" w:rsidP="00D01575">
      <w:pPr>
        <w:spacing w:after="0" w:line="240" w:lineRule="auto"/>
        <w:rPr>
          <w:rFonts w:ascii="Times New Roman" w:eastAsia="Times New Roman" w:hAnsi="Times New Roman" w:cs="Times New Roman"/>
          <w:sz w:val="24"/>
          <w:szCs w:val="24"/>
          <w:lang w:eastAsia="uk-UA"/>
        </w:rPr>
      </w:pPr>
      <w:bookmarkStart w:id="109" w:name="n138"/>
      <w:bookmarkEnd w:id="109"/>
      <w:r w:rsidRPr="0059470A">
        <w:rPr>
          <w:rFonts w:ascii="Times New Roman" w:eastAsia="Times New Roman" w:hAnsi="Times New Roman" w:cs="Times New Roman"/>
          <w:color w:val="333333"/>
          <w:sz w:val="24"/>
          <w:szCs w:val="24"/>
          <w:lang w:eastAsia="uk-UA"/>
        </w:rPr>
        <w:pict>
          <v:rect id="_x0000_i1027" style="width:0;height:0" o:hralign="center" o:hrstd="t" o:hrnoshade="t" o:hr="t" fillcolor="black" stroked="f"/>
        </w:pict>
      </w:r>
    </w:p>
    <w:tbl>
      <w:tblPr>
        <w:tblW w:w="5000" w:type="pct"/>
        <w:tblCellMar>
          <w:left w:w="0" w:type="dxa"/>
          <w:right w:w="0" w:type="dxa"/>
        </w:tblCellMar>
        <w:tblLook w:val="04A0"/>
      </w:tblPr>
      <w:tblGrid>
        <w:gridCol w:w="3858"/>
        <w:gridCol w:w="5787"/>
      </w:tblGrid>
      <w:tr w:rsidR="00D01575" w:rsidRPr="00D01575" w:rsidTr="00D01575">
        <w:tc>
          <w:tcPr>
            <w:tcW w:w="2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rPr>
                <w:rFonts w:ascii="Times New Roman" w:eastAsia="Times New Roman" w:hAnsi="Times New Roman" w:cs="Times New Roman"/>
                <w:sz w:val="24"/>
                <w:szCs w:val="24"/>
                <w:lang w:eastAsia="uk-UA"/>
              </w:rPr>
            </w:pPr>
            <w:bookmarkStart w:id="110" w:name="n107"/>
            <w:bookmarkEnd w:id="110"/>
            <w:r w:rsidRPr="00D01575">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jc w:val="center"/>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t>ЗАТВЕРДЖЕНО</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t>постановою Кабінету Міністрів України</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t>від 5 серпня 2015 р. № 552</w:t>
            </w:r>
          </w:p>
        </w:tc>
      </w:tr>
    </w:tbl>
    <w:p w:rsidR="00D01575" w:rsidRPr="00D01575" w:rsidRDefault="00D01575" w:rsidP="00D01575">
      <w:pPr>
        <w:spacing w:before="200" w:after="300" w:line="240" w:lineRule="auto"/>
        <w:ind w:left="300" w:right="300"/>
        <w:jc w:val="center"/>
        <w:rPr>
          <w:rFonts w:ascii="Times New Roman" w:eastAsia="Times New Roman" w:hAnsi="Times New Roman" w:cs="Times New Roman"/>
          <w:color w:val="333333"/>
          <w:sz w:val="24"/>
          <w:szCs w:val="24"/>
          <w:lang w:eastAsia="uk-UA"/>
        </w:rPr>
      </w:pPr>
      <w:bookmarkStart w:id="111" w:name="n108"/>
      <w:bookmarkEnd w:id="111"/>
      <w:r w:rsidRPr="00D01575">
        <w:rPr>
          <w:rFonts w:ascii="Times New Roman" w:eastAsia="Times New Roman" w:hAnsi="Times New Roman" w:cs="Times New Roman"/>
          <w:b/>
          <w:bCs/>
          <w:color w:val="333333"/>
          <w:sz w:val="32"/>
          <w:lang w:eastAsia="uk-UA"/>
        </w:rPr>
        <w:t>ПОРЯДОК</w:t>
      </w:r>
      <w:r w:rsidRPr="00D01575">
        <w:rPr>
          <w:rFonts w:ascii="Times New Roman" w:eastAsia="Times New Roman" w:hAnsi="Times New Roman" w:cs="Times New Roman"/>
          <w:color w:val="333333"/>
          <w:sz w:val="24"/>
          <w:szCs w:val="24"/>
          <w:lang w:eastAsia="uk-UA"/>
        </w:rPr>
        <w:br/>
      </w:r>
      <w:r w:rsidRPr="00D01575">
        <w:rPr>
          <w:rFonts w:ascii="Times New Roman" w:eastAsia="Times New Roman" w:hAnsi="Times New Roman" w:cs="Times New Roman"/>
          <w:b/>
          <w:bCs/>
          <w:color w:val="333333"/>
          <w:sz w:val="32"/>
          <w:lang w:eastAsia="uk-UA"/>
        </w:rPr>
        <w:t>ведення Державною службою фінансового моніторингу обліку суб’єктів первинного фінансового моніторингу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2" w:name="n109"/>
      <w:bookmarkEnd w:id="112"/>
      <w:r w:rsidRPr="00D01575">
        <w:rPr>
          <w:rFonts w:ascii="Times New Roman" w:eastAsia="Times New Roman" w:hAnsi="Times New Roman" w:cs="Times New Roman"/>
          <w:color w:val="333333"/>
          <w:sz w:val="24"/>
          <w:szCs w:val="24"/>
          <w:lang w:eastAsia="uk-UA"/>
        </w:rPr>
        <w:t xml:space="preserve">1. Цей Порядок визначає механізм ведення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обліку суб’єктів первинного фінансового моніторингу (їх відокремлених підрозділів) (далі - суб’єкти), які відповідно до </w:t>
      </w:r>
      <w:hyperlink r:id="rId33" w:anchor="n123" w:tgtFrame="_blank" w:history="1">
        <w:r w:rsidRPr="00D01575">
          <w:rPr>
            <w:rFonts w:ascii="Times New Roman" w:eastAsia="Times New Roman" w:hAnsi="Times New Roman" w:cs="Times New Roman"/>
            <w:color w:val="0000FF"/>
            <w:sz w:val="24"/>
            <w:szCs w:val="24"/>
            <w:u w:val="single"/>
            <w:lang w:eastAsia="uk-UA"/>
          </w:rPr>
          <w:t>пункту 1</w:t>
        </w:r>
      </w:hyperlink>
      <w:r w:rsidRPr="00D01575">
        <w:rPr>
          <w:rFonts w:ascii="Times New Roman" w:eastAsia="Times New Roman" w:hAnsi="Times New Roman" w:cs="Times New Roman"/>
          <w:color w:val="333333"/>
          <w:sz w:val="24"/>
          <w:szCs w:val="24"/>
          <w:lang w:eastAsia="uk-UA"/>
        </w:rPr>
        <w:t xml:space="preserve"> частини другої статті 6 Закону України </w:t>
      </w:r>
      <w:proofErr w:type="spellStart"/>
      <w:r w:rsidRPr="00D01575">
        <w:rPr>
          <w:rFonts w:ascii="Times New Roman" w:eastAsia="Times New Roman" w:hAnsi="Times New Roman" w:cs="Times New Roman"/>
          <w:color w:val="333333"/>
          <w:sz w:val="24"/>
          <w:szCs w:val="24"/>
          <w:lang w:eastAsia="uk-UA"/>
        </w:rPr>
        <w:t>“Про</w:t>
      </w:r>
      <w:proofErr w:type="spellEnd"/>
      <w:r w:rsidRPr="00D01575">
        <w:rPr>
          <w:rFonts w:ascii="Times New Roman" w:eastAsia="Times New Roman" w:hAnsi="Times New Roman" w:cs="Times New Roman"/>
          <w:color w:val="333333"/>
          <w:sz w:val="24"/>
          <w:szCs w:val="24"/>
          <w:lang w:eastAsia="uk-UA"/>
        </w:rPr>
        <w:t xml:space="preserve">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w:t>
      </w:r>
      <w:proofErr w:type="spellStart"/>
      <w:r w:rsidRPr="00D01575">
        <w:rPr>
          <w:rFonts w:ascii="Times New Roman" w:eastAsia="Times New Roman" w:hAnsi="Times New Roman" w:cs="Times New Roman"/>
          <w:color w:val="333333"/>
          <w:sz w:val="24"/>
          <w:szCs w:val="24"/>
          <w:lang w:eastAsia="uk-UA"/>
        </w:rPr>
        <w:t>знищення”</w:t>
      </w:r>
      <w:proofErr w:type="spellEnd"/>
      <w:r w:rsidRPr="00D01575">
        <w:rPr>
          <w:rFonts w:ascii="Times New Roman" w:eastAsia="Times New Roman" w:hAnsi="Times New Roman" w:cs="Times New Roman"/>
          <w:color w:val="333333"/>
          <w:sz w:val="24"/>
          <w:szCs w:val="24"/>
          <w:lang w:eastAsia="uk-UA"/>
        </w:rPr>
        <w:t xml:space="preserve"> (далі - Закон) подали інформацію для взяття їх на облік.</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3" w:name="n110"/>
      <w:bookmarkEnd w:id="113"/>
      <w:r w:rsidRPr="00D01575">
        <w:rPr>
          <w:rFonts w:ascii="Times New Roman" w:eastAsia="Times New Roman" w:hAnsi="Times New Roman" w:cs="Times New Roman"/>
          <w:color w:val="333333"/>
          <w:sz w:val="24"/>
          <w:szCs w:val="24"/>
          <w:lang w:eastAsia="uk-UA"/>
        </w:rPr>
        <w:t>2. У цьому Порядку терміни вживаються у значенні, наведеному в </w:t>
      </w:r>
      <w:hyperlink r:id="rId34" w:tgtFrame="_blank" w:history="1">
        <w:r w:rsidRPr="00D01575">
          <w:rPr>
            <w:rFonts w:ascii="Times New Roman" w:eastAsia="Times New Roman" w:hAnsi="Times New Roman" w:cs="Times New Roman"/>
            <w:color w:val="0000FF"/>
            <w:sz w:val="24"/>
            <w:szCs w:val="24"/>
            <w:u w:val="single"/>
            <w:lang w:eastAsia="uk-UA"/>
          </w:rPr>
          <w:t>Законі</w:t>
        </w:r>
      </w:hyperlink>
      <w:r w:rsidRPr="00D01575">
        <w:rPr>
          <w:rFonts w:ascii="Times New Roman" w:eastAsia="Times New Roman" w:hAnsi="Times New Roman" w:cs="Times New Roman"/>
          <w:color w:val="333333"/>
          <w:sz w:val="24"/>
          <w:szCs w:val="24"/>
          <w:lang w:eastAsia="uk-UA"/>
        </w:rPr>
        <w:t>.</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4" w:name="n111"/>
      <w:bookmarkEnd w:id="114"/>
      <w:r w:rsidRPr="00D01575">
        <w:rPr>
          <w:rFonts w:ascii="Times New Roman" w:eastAsia="Times New Roman" w:hAnsi="Times New Roman" w:cs="Times New Roman"/>
          <w:color w:val="333333"/>
          <w:sz w:val="24"/>
          <w:szCs w:val="24"/>
          <w:lang w:eastAsia="uk-UA"/>
        </w:rPr>
        <w:t xml:space="preserve">3. Взяття суб’єкта на облік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здійснюється на підставі інформації, поданої ним в установленому порядку та внесеної до Єдиної державної інформаційної системи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(далі - Єдина система).</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5" w:name="n112"/>
      <w:bookmarkEnd w:id="115"/>
      <w:r w:rsidRPr="00D01575">
        <w:rPr>
          <w:rFonts w:ascii="Times New Roman" w:eastAsia="Times New Roman" w:hAnsi="Times New Roman" w:cs="Times New Roman"/>
          <w:color w:val="333333"/>
          <w:sz w:val="24"/>
          <w:szCs w:val="24"/>
          <w:highlight w:val="yellow"/>
          <w:lang w:eastAsia="uk-UA"/>
        </w:rPr>
        <w:t xml:space="preserve">У разі коли інформація, необхідна для взяття суб’єкта на облік, належним чином оформлена та подана, </w:t>
      </w:r>
      <w:proofErr w:type="spellStart"/>
      <w:r w:rsidRPr="00D01575">
        <w:rPr>
          <w:rFonts w:ascii="Times New Roman" w:eastAsia="Times New Roman" w:hAnsi="Times New Roman" w:cs="Times New Roman"/>
          <w:color w:val="333333"/>
          <w:sz w:val="24"/>
          <w:szCs w:val="24"/>
          <w:highlight w:val="yellow"/>
          <w:lang w:eastAsia="uk-UA"/>
        </w:rPr>
        <w:t>Держфінмоніторинг</w:t>
      </w:r>
      <w:proofErr w:type="spellEnd"/>
      <w:r w:rsidRPr="00D01575">
        <w:rPr>
          <w:rFonts w:ascii="Times New Roman" w:eastAsia="Times New Roman" w:hAnsi="Times New Roman" w:cs="Times New Roman"/>
          <w:color w:val="333333"/>
          <w:sz w:val="24"/>
          <w:szCs w:val="24"/>
          <w:highlight w:val="yellow"/>
          <w:lang w:eastAsia="uk-UA"/>
        </w:rPr>
        <w:t xml:space="preserve"> протягом п’яти робочих днів з дати її надходження бере такого суб’єкта на облік та присвоює обліковий ідентифікатор.</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6" w:name="n113"/>
      <w:bookmarkEnd w:id="116"/>
      <w:r w:rsidRPr="00D01575">
        <w:rPr>
          <w:rFonts w:ascii="Times New Roman" w:eastAsia="Times New Roman" w:hAnsi="Times New Roman" w:cs="Times New Roman"/>
          <w:color w:val="333333"/>
          <w:sz w:val="24"/>
          <w:szCs w:val="24"/>
          <w:highlight w:val="cyan"/>
          <w:lang w:eastAsia="uk-UA"/>
        </w:rPr>
        <w:t xml:space="preserve">Обліковий ідентифікатор - комбінація літер латинського алфавіту та цифр, яка присвоюється </w:t>
      </w:r>
      <w:proofErr w:type="spellStart"/>
      <w:r w:rsidRPr="00D01575">
        <w:rPr>
          <w:rFonts w:ascii="Times New Roman" w:eastAsia="Times New Roman" w:hAnsi="Times New Roman" w:cs="Times New Roman"/>
          <w:color w:val="333333"/>
          <w:sz w:val="24"/>
          <w:szCs w:val="24"/>
          <w:highlight w:val="cyan"/>
          <w:lang w:eastAsia="uk-UA"/>
        </w:rPr>
        <w:t>Держфінмоніторингом</w:t>
      </w:r>
      <w:proofErr w:type="spellEnd"/>
      <w:r w:rsidRPr="00D01575">
        <w:rPr>
          <w:rFonts w:ascii="Times New Roman" w:eastAsia="Times New Roman" w:hAnsi="Times New Roman" w:cs="Times New Roman"/>
          <w:color w:val="333333"/>
          <w:sz w:val="24"/>
          <w:szCs w:val="24"/>
          <w:highlight w:val="cyan"/>
          <w:lang w:eastAsia="uk-UA"/>
        </w:rPr>
        <w:t xml:space="preserve"> внесеній до Єдиної системи інформації про суб’єкта під час взяття його на облік.</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7" w:name="n114"/>
      <w:bookmarkEnd w:id="117"/>
      <w:r w:rsidRPr="00D01575">
        <w:rPr>
          <w:rFonts w:ascii="Times New Roman" w:eastAsia="Times New Roman" w:hAnsi="Times New Roman" w:cs="Times New Roman"/>
          <w:color w:val="333333"/>
          <w:sz w:val="24"/>
          <w:szCs w:val="24"/>
          <w:highlight w:val="yellow"/>
          <w:lang w:eastAsia="uk-UA"/>
        </w:rPr>
        <w:t>Обліковий ідентифікатор використовується суб’єктом під час виконання обов’язків відповідно до </w:t>
      </w:r>
      <w:hyperlink r:id="rId35" w:tgtFrame="_blank" w:history="1">
        <w:r w:rsidRPr="0051538F">
          <w:rPr>
            <w:rFonts w:ascii="Times New Roman" w:eastAsia="Times New Roman" w:hAnsi="Times New Roman" w:cs="Times New Roman"/>
            <w:color w:val="0000FF"/>
            <w:sz w:val="24"/>
            <w:szCs w:val="24"/>
            <w:u w:val="single"/>
            <w:lang w:eastAsia="uk-UA"/>
          </w:rPr>
          <w:t>Закону</w:t>
        </w:r>
      </w:hyperlink>
      <w:r w:rsidRPr="00D01575">
        <w:rPr>
          <w:rFonts w:ascii="Times New Roman" w:eastAsia="Times New Roman" w:hAnsi="Times New Roman" w:cs="Times New Roman"/>
          <w:color w:val="333333"/>
          <w:sz w:val="24"/>
          <w:szCs w:val="24"/>
          <w:highlight w:val="yellow"/>
          <w:lang w:eastAsia="uk-UA"/>
        </w:rPr>
        <w:t xml:space="preserve">, в тому числі реєстрації інформації про фінансову операцію та її подання </w:t>
      </w:r>
      <w:proofErr w:type="spellStart"/>
      <w:r w:rsidRPr="00D01575">
        <w:rPr>
          <w:rFonts w:ascii="Times New Roman" w:eastAsia="Times New Roman" w:hAnsi="Times New Roman" w:cs="Times New Roman"/>
          <w:color w:val="333333"/>
          <w:sz w:val="24"/>
          <w:szCs w:val="24"/>
          <w:highlight w:val="yellow"/>
          <w:lang w:eastAsia="uk-UA"/>
        </w:rPr>
        <w:t>Держфінмоніторингу</w:t>
      </w:r>
      <w:proofErr w:type="spellEnd"/>
      <w:r w:rsidRPr="00D01575">
        <w:rPr>
          <w:rFonts w:ascii="Times New Roman" w:eastAsia="Times New Roman" w:hAnsi="Times New Roman" w:cs="Times New Roman"/>
          <w:color w:val="333333"/>
          <w:sz w:val="24"/>
          <w:szCs w:val="24"/>
          <w:highlight w:val="yellow"/>
          <w:lang w:eastAsia="uk-UA"/>
        </w:rPr>
        <w:t>, подання запитів до державних органів щодо ідентифікації клієнтів та в інших визначених законодавством випадках.</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8" w:name="n115"/>
      <w:bookmarkEnd w:id="118"/>
      <w:r w:rsidRPr="00D01575">
        <w:rPr>
          <w:rFonts w:ascii="Times New Roman" w:eastAsia="Times New Roman" w:hAnsi="Times New Roman" w:cs="Times New Roman"/>
          <w:color w:val="333333"/>
          <w:sz w:val="24"/>
          <w:szCs w:val="24"/>
          <w:lang w:eastAsia="uk-UA"/>
        </w:rPr>
        <w:t>Порядок формування облікового ідентифікатора та форма довідки про його присвоєння визначаються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19" w:name="n116"/>
      <w:bookmarkEnd w:id="119"/>
      <w:r w:rsidRPr="00D01575">
        <w:rPr>
          <w:rFonts w:ascii="Times New Roman" w:eastAsia="Times New Roman" w:hAnsi="Times New Roman" w:cs="Times New Roman"/>
          <w:color w:val="333333"/>
          <w:sz w:val="24"/>
          <w:szCs w:val="24"/>
          <w:lang w:eastAsia="uk-UA"/>
        </w:rPr>
        <w:t xml:space="preserve">4. У разі подання суб’єктом належним чином оформленої та/або поданої інформації про зміну інформації, яка стала підставою для взяття суб’єкта на облік,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протягом п’яти робочих днів з дати її надходження вносить інформацію до Єдиної системи та повідомляє про це суб’єкту.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0" w:name="n117"/>
      <w:bookmarkEnd w:id="120"/>
      <w:r w:rsidRPr="00D01575">
        <w:rPr>
          <w:rFonts w:ascii="Times New Roman" w:eastAsia="Times New Roman" w:hAnsi="Times New Roman" w:cs="Times New Roman"/>
          <w:color w:val="333333"/>
          <w:sz w:val="24"/>
          <w:szCs w:val="24"/>
          <w:lang w:eastAsia="uk-UA"/>
        </w:rPr>
        <w:t xml:space="preserve">5.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знімає суб’єкта з обліку на підставі: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1" w:name="n118"/>
      <w:bookmarkEnd w:id="121"/>
      <w:r w:rsidRPr="00D01575">
        <w:rPr>
          <w:rFonts w:ascii="Times New Roman" w:eastAsia="Times New Roman" w:hAnsi="Times New Roman" w:cs="Times New Roman"/>
          <w:color w:val="333333"/>
          <w:sz w:val="24"/>
          <w:szCs w:val="24"/>
          <w:lang w:eastAsia="uk-UA"/>
        </w:rPr>
        <w:t>звернення суб’єкта у разі припинення ним діяльності;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2" w:name="n119"/>
      <w:bookmarkEnd w:id="122"/>
      <w:r w:rsidRPr="00D01575">
        <w:rPr>
          <w:rFonts w:ascii="Times New Roman" w:eastAsia="Times New Roman" w:hAnsi="Times New Roman" w:cs="Times New Roman"/>
          <w:color w:val="333333"/>
          <w:sz w:val="24"/>
          <w:szCs w:val="24"/>
          <w:lang w:eastAsia="uk-UA"/>
        </w:rPr>
        <w:lastRenderedPageBreak/>
        <w:t>звернення суб’єкта державного фінансового моніторингу про припинення відповідної діяльності суб’єкта, за яким він здійснює функції з державного регулювання і нагляду (зокрема у разі анулювання ліцензій (дозволів);</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3" w:name="n120"/>
      <w:bookmarkEnd w:id="123"/>
      <w:r w:rsidRPr="00D01575">
        <w:rPr>
          <w:rFonts w:ascii="Times New Roman" w:eastAsia="Times New Roman" w:hAnsi="Times New Roman" w:cs="Times New Roman"/>
          <w:color w:val="333333"/>
          <w:sz w:val="24"/>
          <w:szCs w:val="24"/>
          <w:lang w:eastAsia="uk-UA"/>
        </w:rPr>
        <w:t>інформації відповідних органів державної реєстрації про скасування державної реєстрації (для юридичних осіб та фізичних осіб - підприємців) чи про державну реєстрацію смерті (для фізичних осіб).</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4" w:name="n121"/>
      <w:bookmarkEnd w:id="124"/>
      <w:r w:rsidRPr="00D01575">
        <w:rPr>
          <w:rFonts w:ascii="Times New Roman" w:eastAsia="Times New Roman" w:hAnsi="Times New Roman" w:cs="Times New Roman"/>
          <w:color w:val="333333"/>
          <w:sz w:val="24"/>
          <w:szCs w:val="24"/>
          <w:lang w:eastAsia="uk-UA"/>
        </w:rPr>
        <w:t xml:space="preserve">Після зняття суб’єкта з обліку його обліковий ідентифікатор вважається анульованим та не може використовуватися суб’єктом. Такий обліковий ідентифікатор може використовуватися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для забезпечення ведення обліку інформації про фінансові операції та формування статистичних даних в Єдиній системі.</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5" w:name="n122"/>
      <w:bookmarkEnd w:id="125"/>
      <w:r w:rsidRPr="00D01575">
        <w:rPr>
          <w:rFonts w:ascii="Times New Roman" w:eastAsia="Times New Roman" w:hAnsi="Times New Roman" w:cs="Times New Roman"/>
          <w:color w:val="333333"/>
          <w:sz w:val="24"/>
          <w:szCs w:val="24"/>
          <w:lang w:eastAsia="uk-UA"/>
        </w:rPr>
        <w:t xml:space="preserve">6. У разі подання суб’єктом належним чином оформленої інформації про припинення діяльності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протягом п’яти робочих днів з дати її надходження вносить інформацію до Єдиної системи та знімає суб’єкта з обліку, про що повідомляє суб’єкту.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6" w:name="n123"/>
      <w:bookmarkEnd w:id="126"/>
      <w:r w:rsidRPr="00D01575">
        <w:rPr>
          <w:rFonts w:ascii="Times New Roman" w:eastAsia="Times New Roman" w:hAnsi="Times New Roman" w:cs="Times New Roman"/>
          <w:color w:val="333333"/>
          <w:sz w:val="24"/>
          <w:szCs w:val="24"/>
          <w:lang w:eastAsia="uk-UA"/>
        </w:rPr>
        <w:t xml:space="preserve">7. У разі надходження неналежним чином оформленої та/або поданої інформації, необхідної для взяття суб’єкта на облік (зняття з обліку, внесення змін до інформації, яка стала підставою для взяття суб’єкта на облік),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відмовляє у внесенні такої інформації до Єдиної системи та протягом трьох робочих днів повідомляє про це суб’єкту, який подав таку інформацію.</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7" w:name="n124"/>
      <w:bookmarkEnd w:id="127"/>
      <w:r w:rsidRPr="00D01575">
        <w:rPr>
          <w:rFonts w:ascii="Times New Roman" w:eastAsia="Times New Roman" w:hAnsi="Times New Roman" w:cs="Times New Roman"/>
          <w:color w:val="333333"/>
          <w:sz w:val="24"/>
          <w:szCs w:val="24"/>
          <w:lang w:eastAsia="uk-UA"/>
        </w:rPr>
        <w:t xml:space="preserve">8. Суб’єкт державного фінансового моніторингу надає </w:t>
      </w:r>
      <w:proofErr w:type="spellStart"/>
      <w:r w:rsidRPr="00D01575">
        <w:rPr>
          <w:rFonts w:ascii="Times New Roman" w:eastAsia="Times New Roman" w:hAnsi="Times New Roman" w:cs="Times New Roman"/>
          <w:color w:val="333333"/>
          <w:sz w:val="24"/>
          <w:szCs w:val="24"/>
          <w:lang w:eastAsia="uk-UA"/>
        </w:rPr>
        <w:t>Держфінмоніторингу</w:t>
      </w:r>
      <w:proofErr w:type="spellEnd"/>
      <w:r w:rsidRPr="00D01575">
        <w:rPr>
          <w:rFonts w:ascii="Times New Roman" w:eastAsia="Times New Roman" w:hAnsi="Times New Roman" w:cs="Times New Roman"/>
          <w:color w:val="333333"/>
          <w:sz w:val="24"/>
          <w:szCs w:val="24"/>
          <w:lang w:eastAsia="uk-UA"/>
        </w:rPr>
        <w:t xml:space="preserve"> інформацію про припинення діяльності суб’єкта, за яким він здійснює функції з державного регулювання і нагляду, в порядку, визначеному відповідним суб’єктом державного фінансового моніторингу разом з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8" w:name="n125"/>
      <w:bookmarkEnd w:id="128"/>
      <w:r w:rsidRPr="00D01575">
        <w:rPr>
          <w:rFonts w:ascii="Times New Roman" w:eastAsia="Times New Roman" w:hAnsi="Times New Roman" w:cs="Times New Roman"/>
          <w:color w:val="333333"/>
          <w:sz w:val="24"/>
          <w:szCs w:val="24"/>
          <w:lang w:eastAsia="uk-UA"/>
        </w:rPr>
        <w:t xml:space="preserve">На підставі отриманої від суб’єкта державного фінансового моніторингу інформації про припинення діяльності суб’єкта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знімає з обліку суб’єкта у разі відсутності інформації про його належність до іншої категорії суб’єктів, визначених </w:t>
      </w:r>
      <w:hyperlink r:id="rId36" w:anchor="n105" w:tgtFrame="_blank" w:history="1">
        <w:r w:rsidRPr="00D01575">
          <w:rPr>
            <w:rFonts w:ascii="Times New Roman" w:eastAsia="Times New Roman" w:hAnsi="Times New Roman" w:cs="Times New Roman"/>
            <w:color w:val="0000FF"/>
            <w:sz w:val="24"/>
            <w:szCs w:val="24"/>
            <w:u w:val="single"/>
            <w:lang w:eastAsia="uk-UA"/>
          </w:rPr>
          <w:t>частиною другою</w:t>
        </w:r>
      </w:hyperlink>
      <w:r w:rsidRPr="00D01575">
        <w:rPr>
          <w:rFonts w:ascii="Times New Roman" w:eastAsia="Times New Roman" w:hAnsi="Times New Roman" w:cs="Times New Roman"/>
          <w:color w:val="333333"/>
          <w:sz w:val="24"/>
          <w:szCs w:val="24"/>
          <w:lang w:eastAsia="uk-UA"/>
        </w:rPr>
        <w:t> статті 5 Закону.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29" w:name="n126"/>
      <w:bookmarkEnd w:id="129"/>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повідомляє суб’єкту державного фінансового моніторингу про зняття з обліку суб’єкта, за яким він здійснює функції з державного регулювання і нагляду, в порядку, визначеному відповідним суб’єктом державного фінансового моніторингу разом з Мінфіном.</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0" w:name="n127"/>
      <w:bookmarkEnd w:id="130"/>
      <w:r w:rsidRPr="00D01575">
        <w:rPr>
          <w:rFonts w:ascii="Times New Roman" w:eastAsia="Times New Roman" w:hAnsi="Times New Roman" w:cs="Times New Roman"/>
          <w:color w:val="333333"/>
          <w:sz w:val="24"/>
          <w:szCs w:val="24"/>
          <w:lang w:eastAsia="uk-UA"/>
        </w:rPr>
        <w:t xml:space="preserve">9. У разі отримання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від відповідних органів державної реєстрації інформації про скасування державної реєстрації (для юридичних осіб та фізичних осіб - підприємців) чи про державну реєстрацію смерті (для фізичних осіб)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знімає такого суб’єкта з обліку.</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1" w:name="n128"/>
      <w:bookmarkEnd w:id="131"/>
      <w:r w:rsidRPr="00D01575">
        <w:rPr>
          <w:rFonts w:ascii="Times New Roman" w:eastAsia="Times New Roman" w:hAnsi="Times New Roman" w:cs="Times New Roman"/>
          <w:color w:val="333333"/>
          <w:sz w:val="24"/>
          <w:szCs w:val="24"/>
          <w:lang w:eastAsia="uk-UA"/>
        </w:rPr>
        <w:t xml:space="preserve">10. Подана суб’єктом інформація, необхідна для взяття його на облік (зняття з обліку, внесення змін до інформації, яка стала підставою для взяття суб’єкта на облік), зберігається </w:t>
      </w:r>
      <w:proofErr w:type="spellStart"/>
      <w:r w:rsidRPr="00D01575">
        <w:rPr>
          <w:rFonts w:ascii="Times New Roman" w:eastAsia="Times New Roman" w:hAnsi="Times New Roman" w:cs="Times New Roman"/>
          <w:color w:val="333333"/>
          <w:sz w:val="24"/>
          <w:szCs w:val="24"/>
          <w:lang w:eastAsia="uk-UA"/>
        </w:rPr>
        <w:t>Держфінмоніторингом</w:t>
      </w:r>
      <w:proofErr w:type="spellEnd"/>
      <w:r w:rsidRPr="00D01575">
        <w:rPr>
          <w:rFonts w:ascii="Times New Roman" w:eastAsia="Times New Roman" w:hAnsi="Times New Roman" w:cs="Times New Roman"/>
          <w:color w:val="333333"/>
          <w:sz w:val="24"/>
          <w:szCs w:val="24"/>
          <w:lang w:eastAsia="uk-UA"/>
        </w:rPr>
        <w:t xml:space="preserve"> не менш як п’ять років. Після закінчення зазначеного строку </w:t>
      </w:r>
      <w:proofErr w:type="spellStart"/>
      <w:r w:rsidRPr="00D01575">
        <w:rPr>
          <w:rFonts w:ascii="Times New Roman" w:eastAsia="Times New Roman" w:hAnsi="Times New Roman" w:cs="Times New Roman"/>
          <w:color w:val="333333"/>
          <w:sz w:val="24"/>
          <w:szCs w:val="24"/>
          <w:lang w:eastAsia="uk-UA"/>
        </w:rPr>
        <w:t>Держфінмоніторинг</w:t>
      </w:r>
      <w:proofErr w:type="spellEnd"/>
      <w:r w:rsidRPr="00D01575">
        <w:rPr>
          <w:rFonts w:ascii="Times New Roman" w:eastAsia="Times New Roman" w:hAnsi="Times New Roman" w:cs="Times New Roman"/>
          <w:color w:val="333333"/>
          <w:sz w:val="24"/>
          <w:szCs w:val="24"/>
          <w:lang w:eastAsia="uk-UA"/>
        </w:rPr>
        <w:t xml:space="preserve"> продовжує строк зберігання інформації про облік суб’єкта, щодо якої не вносилися зміни.</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2" w:name="n129"/>
      <w:bookmarkEnd w:id="132"/>
      <w:r w:rsidRPr="00D01575">
        <w:rPr>
          <w:rFonts w:ascii="Times New Roman" w:eastAsia="Times New Roman" w:hAnsi="Times New Roman" w:cs="Times New Roman"/>
          <w:color w:val="333333"/>
          <w:sz w:val="24"/>
          <w:szCs w:val="24"/>
          <w:lang w:eastAsia="uk-UA"/>
        </w:rPr>
        <w:t>11. Інформація, необхідна для взяття суб’єкта на облік (зняття з обліку, внесення змін до інформації, яка стала підставою для взяття суб’єкта на облік), строк зберігання якої закінчився, знищується.</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3" w:name="n130"/>
      <w:bookmarkEnd w:id="133"/>
      <w:r w:rsidRPr="00D01575">
        <w:rPr>
          <w:rFonts w:ascii="Times New Roman" w:eastAsia="Times New Roman" w:hAnsi="Times New Roman" w:cs="Times New Roman"/>
          <w:color w:val="333333"/>
          <w:sz w:val="24"/>
          <w:szCs w:val="24"/>
          <w:lang w:eastAsia="uk-UA"/>
        </w:rPr>
        <w:t>Запис щодо обліку суб’єкта в Єдиній системі, в тому числі його обліковий ідентифікатор, видаляється через п’ять років після зняття суб’єкта з обліку та знищення поданої ним інформації про фінансову операцію, строк зберігання якої закінчився, а запис щодо її обліку в Єдиній системі видалений.</w:t>
      </w:r>
    </w:p>
    <w:p w:rsidR="00D01575" w:rsidRPr="00D01575" w:rsidRDefault="0059470A" w:rsidP="00D01575">
      <w:pPr>
        <w:spacing w:after="0" w:line="240" w:lineRule="auto"/>
        <w:rPr>
          <w:rFonts w:ascii="Times New Roman" w:eastAsia="Times New Roman" w:hAnsi="Times New Roman" w:cs="Times New Roman"/>
          <w:sz w:val="24"/>
          <w:szCs w:val="24"/>
          <w:lang w:eastAsia="uk-UA"/>
        </w:rPr>
      </w:pPr>
      <w:bookmarkStart w:id="134" w:name="n139"/>
      <w:bookmarkEnd w:id="134"/>
      <w:r w:rsidRPr="0059470A">
        <w:rPr>
          <w:rFonts w:ascii="Times New Roman" w:eastAsia="Times New Roman" w:hAnsi="Times New Roman" w:cs="Times New Roman"/>
          <w:color w:val="333333"/>
          <w:sz w:val="24"/>
          <w:szCs w:val="24"/>
          <w:lang w:eastAsia="uk-UA"/>
        </w:rPr>
        <w:pict>
          <v:rect id="_x0000_i1028" style="width:0;height:0" o:hralign="center" o:hrstd="t" o:hrnoshade="t" o:hr="t" fillcolor="black" stroked="f"/>
        </w:pict>
      </w:r>
    </w:p>
    <w:tbl>
      <w:tblPr>
        <w:tblW w:w="5000" w:type="pct"/>
        <w:tblCellMar>
          <w:left w:w="0" w:type="dxa"/>
          <w:right w:w="0" w:type="dxa"/>
        </w:tblCellMar>
        <w:tblLook w:val="04A0"/>
      </w:tblPr>
      <w:tblGrid>
        <w:gridCol w:w="3858"/>
        <w:gridCol w:w="5787"/>
      </w:tblGrid>
      <w:tr w:rsidR="00D01575" w:rsidRPr="00D01575" w:rsidTr="00D01575">
        <w:tc>
          <w:tcPr>
            <w:tcW w:w="2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rPr>
                <w:rFonts w:ascii="Times New Roman" w:eastAsia="Times New Roman" w:hAnsi="Times New Roman" w:cs="Times New Roman"/>
                <w:sz w:val="24"/>
                <w:szCs w:val="24"/>
                <w:lang w:eastAsia="uk-UA"/>
              </w:rPr>
            </w:pPr>
            <w:bookmarkStart w:id="135" w:name="n131"/>
            <w:bookmarkEnd w:id="135"/>
            <w:r w:rsidRPr="00D01575">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D01575" w:rsidRPr="00D01575" w:rsidRDefault="00D01575" w:rsidP="00D01575">
            <w:pPr>
              <w:spacing w:before="100" w:after="100" w:line="240" w:lineRule="auto"/>
              <w:jc w:val="center"/>
              <w:rPr>
                <w:rFonts w:ascii="Times New Roman" w:eastAsia="Times New Roman" w:hAnsi="Times New Roman" w:cs="Times New Roman"/>
                <w:sz w:val="24"/>
                <w:szCs w:val="24"/>
                <w:lang w:eastAsia="uk-UA"/>
              </w:rPr>
            </w:pPr>
            <w:r w:rsidRPr="00D01575">
              <w:rPr>
                <w:rFonts w:ascii="Times New Roman" w:eastAsia="Times New Roman" w:hAnsi="Times New Roman" w:cs="Times New Roman"/>
                <w:b/>
                <w:bCs/>
                <w:sz w:val="24"/>
                <w:szCs w:val="24"/>
                <w:lang w:eastAsia="uk-UA"/>
              </w:rPr>
              <w:t>ЗАТВЕРДЖЕНО</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t>постановою Кабінету Міністрів України</w:t>
            </w:r>
            <w:r w:rsidRPr="00D01575">
              <w:rPr>
                <w:rFonts w:ascii="Times New Roman" w:eastAsia="Times New Roman" w:hAnsi="Times New Roman" w:cs="Times New Roman"/>
                <w:sz w:val="24"/>
                <w:szCs w:val="24"/>
                <w:lang w:eastAsia="uk-UA"/>
              </w:rPr>
              <w:br/>
            </w:r>
            <w:r w:rsidRPr="00D01575">
              <w:rPr>
                <w:rFonts w:ascii="Times New Roman" w:eastAsia="Times New Roman" w:hAnsi="Times New Roman" w:cs="Times New Roman"/>
                <w:b/>
                <w:bCs/>
                <w:sz w:val="24"/>
                <w:szCs w:val="24"/>
                <w:lang w:eastAsia="uk-UA"/>
              </w:rPr>
              <w:lastRenderedPageBreak/>
              <w:t>від 5 серпня 2015 р. № 552</w:t>
            </w:r>
          </w:p>
        </w:tc>
      </w:tr>
    </w:tbl>
    <w:p w:rsidR="00D01575" w:rsidRPr="00D01575" w:rsidRDefault="00D01575" w:rsidP="00D01575">
      <w:pPr>
        <w:spacing w:before="200" w:after="300" w:line="240" w:lineRule="auto"/>
        <w:ind w:left="300" w:right="300"/>
        <w:jc w:val="center"/>
        <w:rPr>
          <w:rFonts w:ascii="Times New Roman" w:eastAsia="Times New Roman" w:hAnsi="Times New Roman" w:cs="Times New Roman"/>
          <w:color w:val="333333"/>
          <w:sz w:val="24"/>
          <w:szCs w:val="24"/>
          <w:lang w:eastAsia="uk-UA"/>
        </w:rPr>
      </w:pPr>
      <w:bookmarkStart w:id="136" w:name="n132"/>
      <w:bookmarkEnd w:id="136"/>
      <w:r w:rsidRPr="00D01575">
        <w:rPr>
          <w:rFonts w:ascii="Times New Roman" w:eastAsia="Times New Roman" w:hAnsi="Times New Roman" w:cs="Times New Roman"/>
          <w:b/>
          <w:bCs/>
          <w:color w:val="333333"/>
          <w:sz w:val="32"/>
          <w:lang w:eastAsia="uk-UA"/>
        </w:rPr>
        <w:lastRenderedPageBreak/>
        <w:t>ПЕРЕЛІК</w:t>
      </w:r>
      <w:r w:rsidRPr="00D01575">
        <w:rPr>
          <w:rFonts w:ascii="Times New Roman" w:eastAsia="Times New Roman" w:hAnsi="Times New Roman" w:cs="Times New Roman"/>
          <w:color w:val="333333"/>
          <w:sz w:val="24"/>
          <w:szCs w:val="24"/>
          <w:lang w:eastAsia="uk-UA"/>
        </w:rPr>
        <w:br/>
      </w:r>
      <w:r w:rsidRPr="00D01575">
        <w:rPr>
          <w:rFonts w:ascii="Times New Roman" w:eastAsia="Times New Roman" w:hAnsi="Times New Roman" w:cs="Times New Roman"/>
          <w:b/>
          <w:bCs/>
          <w:color w:val="333333"/>
          <w:sz w:val="32"/>
          <w:lang w:eastAsia="uk-UA"/>
        </w:rPr>
        <w:t>постанов Кабінету Міністрів України, що втратили чинність</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7" w:name="n133"/>
      <w:bookmarkEnd w:id="137"/>
      <w:r w:rsidRPr="00D01575">
        <w:rPr>
          <w:rFonts w:ascii="Times New Roman" w:eastAsia="Times New Roman" w:hAnsi="Times New Roman" w:cs="Times New Roman"/>
          <w:color w:val="333333"/>
          <w:sz w:val="24"/>
          <w:szCs w:val="24"/>
          <w:lang w:eastAsia="uk-UA"/>
        </w:rPr>
        <w:t>1. </w:t>
      </w:r>
      <w:hyperlink r:id="rId37" w:tgtFrame="_blank" w:history="1">
        <w:r w:rsidRPr="00D01575">
          <w:rPr>
            <w:rFonts w:ascii="Times New Roman" w:eastAsia="Times New Roman" w:hAnsi="Times New Roman" w:cs="Times New Roman"/>
            <w:color w:val="0000FF"/>
            <w:sz w:val="24"/>
            <w:szCs w:val="24"/>
            <w:u w:val="single"/>
            <w:lang w:eastAsia="uk-UA"/>
          </w:rPr>
          <w:t>Постанова Кабінету Міністрів України від 25 серпня 2010 р. № 747</w:t>
        </w:r>
      </w:hyperlink>
      <w:r w:rsidRPr="00D01575">
        <w:rPr>
          <w:rFonts w:ascii="Times New Roman" w:eastAsia="Times New Roman" w:hAnsi="Times New Roman" w:cs="Times New Roman"/>
          <w:color w:val="333333"/>
          <w:sz w:val="24"/>
          <w:szCs w:val="24"/>
          <w:lang w:eastAsia="uk-UA"/>
        </w:rPr>
        <w:t> </w:t>
      </w:r>
      <w:proofErr w:type="spellStart"/>
      <w:r w:rsidRPr="00D01575">
        <w:rPr>
          <w:rFonts w:ascii="Times New Roman" w:eastAsia="Times New Roman" w:hAnsi="Times New Roman" w:cs="Times New Roman"/>
          <w:color w:val="333333"/>
          <w:sz w:val="24"/>
          <w:szCs w:val="24"/>
          <w:lang w:eastAsia="uk-UA"/>
        </w:rPr>
        <w:t>“Деякі</w:t>
      </w:r>
      <w:proofErr w:type="spellEnd"/>
      <w:r w:rsidRPr="00D01575">
        <w:rPr>
          <w:rFonts w:ascii="Times New Roman" w:eastAsia="Times New Roman" w:hAnsi="Times New Roman" w:cs="Times New Roman"/>
          <w:color w:val="333333"/>
          <w:sz w:val="24"/>
          <w:szCs w:val="24"/>
          <w:lang w:eastAsia="uk-UA"/>
        </w:rPr>
        <w:t xml:space="preserve"> питання організації фінансового </w:t>
      </w:r>
      <w:proofErr w:type="spellStart"/>
      <w:r w:rsidRPr="00D01575">
        <w:rPr>
          <w:rFonts w:ascii="Times New Roman" w:eastAsia="Times New Roman" w:hAnsi="Times New Roman" w:cs="Times New Roman"/>
          <w:color w:val="333333"/>
          <w:sz w:val="24"/>
          <w:szCs w:val="24"/>
          <w:lang w:eastAsia="uk-UA"/>
        </w:rPr>
        <w:t>моніторингу”</w:t>
      </w:r>
      <w:proofErr w:type="spellEnd"/>
      <w:r w:rsidRPr="00D01575">
        <w:rPr>
          <w:rFonts w:ascii="Times New Roman" w:eastAsia="Times New Roman" w:hAnsi="Times New Roman" w:cs="Times New Roman"/>
          <w:color w:val="333333"/>
          <w:sz w:val="24"/>
          <w:szCs w:val="24"/>
          <w:lang w:eastAsia="uk-UA"/>
        </w:rPr>
        <w:t xml:space="preserve"> (Офіційний вісник України, 2010 р., № 65, ст. 2261).</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8" w:name="n134"/>
      <w:bookmarkEnd w:id="138"/>
      <w:r w:rsidRPr="00D01575">
        <w:rPr>
          <w:rFonts w:ascii="Times New Roman" w:eastAsia="Times New Roman" w:hAnsi="Times New Roman" w:cs="Times New Roman"/>
          <w:color w:val="333333"/>
          <w:sz w:val="24"/>
          <w:szCs w:val="24"/>
          <w:lang w:eastAsia="uk-UA"/>
        </w:rPr>
        <w:t>2. </w:t>
      </w:r>
      <w:hyperlink r:id="rId38" w:tgtFrame="_blank" w:history="1">
        <w:r w:rsidRPr="00D01575">
          <w:rPr>
            <w:rFonts w:ascii="Times New Roman" w:eastAsia="Times New Roman" w:hAnsi="Times New Roman" w:cs="Times New Roman"/>
            <w:color w:val="0000FF"/>
            <w:sz w:val="24"/>
            <w:szCs w:val="24"/>
            <w:u w:val="single"/>
            <w:lang w:eastAsia="uk-UA"/>
          </w:rPr>
          <w:t>Пункт 3</w:t>
        </w:r>
      </w:hyperlink>
      <w:r w:rsidRPr="00D01575">
        <w:rPr>
          <w:rFonts w:ascii="Times New Roman" w:eastAsia="Times New Roman" w:hAnsi="Times New Roman" w:cs="Times New Roman"/>
          <w:color w:val="333333"/>
          <w:sz w:val="24"/>
          <w:szCs w:val="24"/>
          <w:lang w:eastAsia="uk-UA"/>
        </w:rPr>
        <w:t> змін, що вносяться до постанов Кабінету Міністрів України з питань діяльності Державної служби фінансового моніторингу, затверджених постановою Кабінету Міністрів України від 7 лютого 2011 р. № 75 (Офіційний вісник України, 2011 р., № 9, ст. 419).</w:t>
      </w:r>
    </w:p>
    <w:p w:rsidR="00D01575" w:rsidRPr="00D01575" w:rsidRDefault="00D01575" w:rsidP="00D01575">
      <w:pPr>
        <w:spacing w:after="100" w:line="240" w:lineRule="auto"/>
        <w:ind w:firstLine="300"/>
        <w:jc w:val="both"/>
        <w:rPr>
          <w:rFonts w:ascii="Times New Roman" w:eastAsia="Times New Roman" w:hAnsi="Times New Roman" w:cs="Times New Roman"/>
          <w:color w:val="333333"/>
          <w:sz w:val="24"/>
          <w:szCs w:val="24"/>
          <w:lang w:eastAsia="uk-UA"/>
        </w:rPr>
      </w:pPr>
      <w:bookmarkStart w:id="139" w:name="n135"/>
      <w:bookmarkEnd w:id="139"/>
      <w:r w:rsidRPr="00D01575">
        <w:rPr>
          <w:rFonts w:ascii="Times New Roman" w:eastAsia="Times New Roman" w:hAnsi="Times New Roman" w:cs="Times New Roman"/>
          <w:color w:val="333333"/>
          <w:sz w:val="24"/>
          <w:szCs w:val="24"/>
          <w:lang w:eastAsia="uk-UA"/>
        </w:rPr>
        <w:t>3. </w:t>
      </w:r>
      <w:hyperlink r:id="rId39" w:tgtFrame="_blank" w:history="1">
        <w:r w:rsidRPr="00D01575">
          <w:rPr>
            <w:rFonts w:ascii="Times New Roman" w:eastAsia="Times New Roman" w:hAnsi="Times New Roman" w:cs="Times New Roman"/>
            <w:color w:val="0000FF"/>
            <w:sz w:val="24"/>
            <w:szCs w:val="24"/>
            <w:u w:val="single"/>
            <w:lang w:eastAsia="uk-UA"/>
          </w:rPr>
          <w:t>Постанова Кабінету Міністрів України від 9 жовтня 2013 р. № 747</w:t>
        </w:r>
      </w:hyperlink>
      <w:r w:rsidRPr="00D01575">
        <w:rPr>
          <w:rFonts w:ascii="Times New Roman" w:eastAsia="Times New Roman" w:hAnsi="Times New Roman" w:cs="Times New Roman"/>
          <w:color w:val="333333"/>
          <w:sz w:val="24"/>
          <w:szCs w:val="24"/>
          <w:lang w:eastAsia="uk-UA"/>
        </w:rPr>
        <w:t> </w:t>
      </w:r>
      <w:proofErr w:type="spellStart"/>
      <w:r w:rsidRPr="00D01575">
        <w:rPr>
          <w:rFonts w:ascii="Times New Roman" w:eastAsia="Times New Roman" w:hAnsi="Times New Roman" w:cs="Times New Roman"/>
          <w:color w:val="333333"/>
          <w:sz w:val="24"/>
          <w:szCs w:val="24"/>
          <w:lang w:eastAsia="uk-UA"/>
        </w:rPr>
        <w:t>“Про</w:t>
      </w:r>
      <w:proofErr w:type="spellEnd"/>
      <w:r w:rsidRPr="00D01575">
        <w:rPr>
          <w:rFonts w:ascii="Times New Roman" w:eastAsia="Times New Roman" w:hAnsi="Times New Roman" w:cs="Times New Roman"/>
          <w:color w:val="333333"/>
          <w:sz w:val="24"/>
          <w:szCs w:val="24"/>
          <w:lang w:eastAsia="uk-UA"/>
        </w:rPr>
        <w:t xml:space="preserve"> внесення змін до постанови Кабінету Міністрів України від 25 серпня 2010 р. № 747” (Офіційний вісник України, 2013 р., № 82, ст. 3040).</w:t>
      </w:r>
    </w:p>
    <w:p w:rsidR="00D01575" w:rsidRPr="00D01575" w:rsidRDefault="0059470A" w:rsidP="00D01575">
      <w:pPr>
        <w:spacing w:after="0" w:line="240" w:lineRule="auto"/>
        <w:rPr>
          <w:rFonts w:ascii="Arial" w:eastAsia="Times New Roman" w:hAnsi="Arial" w:cs="Arial"/>
          <w:color w:val="333333"/>
          <w:sz w:val="16"/>
          <w:szCs w:val="16"/>
          <w:lang w:eastAsia="uk-UA"/>
        </w:rPr>
      </w:pPr>
      <w:r w:rsidRPr="0059470A">
        <w:rPr>
          <w:rFonts w:ascii="Arial" w:eastAsia="Times New Roman" w:hAnsi="Arial" w:cs="Arial"/>
          <w:color w:val="333333"/>
          <w:sz w:val="16"/>
          <w:szCs w:val="16"/>
          <w:lang w:eastAsia="uk-UA"/>
        </w:rPr>
        <w:pict>
          <v:rect id="_x0000_i1029" style="width:0;height:0" o:hralign="center" o:hrstd="t" o:hrnoshade="t" o:hr="t" fillcolor="black" stroked="f"/>
        </w:pict>
      </w:r>
    </w:p>
    <w:p w:rsidR="00D01575" w:rsidRPr="00D01575" w:rsidRDefault="00D01575" w:rsidP="00D01575">
      <w:pPr>
        <w:spacing w:after="100" w:afterAutospacing="1" w:line="240" w:lineRule="auto"/>
        <w:outlineLvl w:val="1"/>
        <w:rPr>
          <w:rFonts w:ascii="Arial" w:eastAsia="Times New Roman" w:hAnsi="Arial" w:cs="Arial"/>
          <w:color w:val="333333"/>
          <w:sz w:val="36"/>
          <w:szCs w:val="36"/>
          <w:lang w:eastAsia="uk-UA"/>
        </w:rPr>
      </w:pPr>
      <w:r w:rsidRPr="00D01575">
        <w:rPr>
          <w:rFonts w:ascii="Arial" w:eastAsia="Times New Roman" w:hAnsi="Arial" w:cs="Arial"/>
          <w:color w:val="333333"/>
          <w:sz w:val="36"/>
          <w:szCs w:val="36"/>
          <w:lang w:eastAsia="uk-UA"/>
        </w:rPr>
        <w:t>Публікації документа</w:t>
      </w:r>
    </w:p>
    <w:p w:rsidR="00D01575" w:rsidRPr="00D01575" w:rsidRDefault="00D01575" w:rsidP="00D01575">
      <w:pPr>
        <w:numPr>
          <w:ilvl w:val="0"/>
          <w:numId w:val="1"/>
        </w:numPr>
        <w:spacing w:before="100" w:beforeAutospacing="1" w:after="100" w:afterAutospacing="1" w:line="240" w:lineRule="auto"/>
        <w:rPr>
          <w:rFonts w:ascii="Arial" w:eastAsia="Times New Roman" w:hAnsi="Arial" w:cs="Arial"/>
          <w:color w:val="333333"/>
          <w:sz w:val="16"/>
          <w:szCs w:val="16"/>
          <w:lang w:eastAsia="uk-UA"/>
        </w:rPr>
      </w:pPr>
      <w:r w:rsidRPr="00D01575">
        <w:rPr>
          <w:rFonts w:ascii="Arial" w:eastAsia="Times New Roman" w:hAnsi="Arial" w:cs="Arial"/>
          <w:b/>
          <w:bCs/>
          <w:color w:val="333333"/>
          <w:sz w:val="16"/>
          <w:szCs w:val="16"/>
          <w:lang w:eastAsia="uk-UA"/>
        </w:rPr>
        <w:t>Офіційний вісник України</w:t>
      </w:r>
      <w:r w:rsidRPr="00D01575">
        <w:rPr>
          <w:rFonts w:ascii="Arial" w:eastAsia="Times New Roman" w:hAnsi="Arial" w:cs="Arial"/>
          <w:color w:val="333333"/>
          <w:sz w:val="16"/>
          <w:szCs w:val="16"/>
          <w:lang w:eastAsia="uk-UA"/>
        </w:rPr>
        <w:t> від 21.08.2015 — 2015 р., № 64, стор. 280, стаття 2120, код акта 78092/2015</w:t>
      </w:r>
    </w:p>
    <w:p w:rsidR="00D01575" w:rsidRPr="00D01575" w:rsidRDefault="00D01575" w:rsidP="00D01575">
      <w:pPr>
        <w:numPr>
          <w:ilvl w:val="0"/>
          <w:numId w:val="1"/>
        </w:numPr>
        <w:spacing w:before="100" w:beforeAutospacing="1" w:after="100" w:afterAutospacing="1" w:line="240" w:lineRule="auto"/>
        <w:rPr>
          <w:rFonts w:ascii="Arial" w:eastAsia="Times New Roman" w:hAnsi="Arial" w:cs="Arial"/>
          <w:color w:val="333333"/>
          <w:sz w:val="16"/>
          <w:szCs w:val="16"/>
          <w:lang w:eastAsia="uk-UA"/>
        </w:rPr>
      </w:pPr>
      <w:r w:rsidRPr="00D01575">
        <w:rPr>
          <w:rFonts w:ascii="Arial" w:eastAsia="Times New Roman" w:hAnsi="Arial" w:cs="Arial"/>
          <w:b/>
          <w:bCs/>
          <w:color w:val="333333"/>
          <w:sz w:val="16"/>
          <w:szCs w:val="16"/>
          <w:lang w:eastAsia="uk-UA"/>
        </w:rPr>
        <w:t>Урядовий кур'єр</w:t>
      </w:r>
      <w:r w:rsidRPr="00D01575">
        <w:rPr>
          <w:rFonts w:ascii="Arial" w:eastAsia="Times New Roman" w:hAnsi="Arial" w:cs="Arial"/>
          <w:color w:val="333333"/>
          <w:sz w:val="16"/>
          <w:szCs w:val="16"/>
          <w:lang w:eastAsia="uk-UA"/>
        </w:rPr>
        <w:t> від 26.08.2015 — № 155</w:t>
      </w:r>
    </w:p>
    <w:p w:rsidR="00A876F9" w:rsidRDefault="00D01575" w:rsidP="00D01575">
      <w:r>
        <w:rPr>
          <w:rFonts w:ascii="Arial" w:eastAsia="Times New Roman" w:hAnsi="Arial" w:cs="Arial"/>
          <w:noProof/>
          <w:color w:val="004BC1"/>
          <w:sz w:val="16"/>
          <w:szCs w:val="16"/>
          <w:lang w:eastAsia="uk-UA"/>
        </w:rPr>
        <w:drawing>
          <wp:inline distT="0" distB="0" distL="0" distR="0">
            <wp:extent cx="2051050" cy="2051050"/>
            <wp:effectExtent l="19050" t="0" r="6350" b="0"/>
            <wp:docPr id="7" name="Рисунок 7" descr="https://zakon.rada.gov.ua/laws/code/552-2015-%D0%B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code/552-2015-%D0%BF">
                      <a:hlinkClick r:id="rId40"/>
                    </pic:cNvPr>
                    <pic:cNvPicPr>
                      <a:picLocks noChangeAspect="1" noChangeArrowheads="1"/>
                    </pic:cNvPicPr>
                  </pic:nvPicPr>
                  <pic:blipFill>
                    <a:blip r:embed="rId41"/>
                    <a:srcRect/>
                    <a:stretch>
                      <a:fillRect/>
                    </a:stretch>
                  </pic:blipFill>
                  <pic:spPr bwMode="auto">
                    <a:xfrm>
                      <a:off x="0" y="0"/>
                      <a:ext cx="2051050" cy="2051050"/>
                    </a:xfrm>
                    <a:prstGeom prst="rect">
                      <a:avLst/>
                    </a:prstGeom>
                    <a:noFill/>
                    <a:ln w="9525">
                      <a:noFill/>
                      <a:miter lim="800000"/>
                      <a:headEnd/>
                      <a:tailEnd/>
                    </a:ln>
                  </pic:spPr>
                </pic:pic>
              </a:graphicData>
            </a:graphic>
          </wp:inline>
        </w:drawing>
      </w:r>
    </w:p>
    <w:sectPr w:rsidR="00A876F9" w:rsidSect="00A876F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576A8"/>
    <w:multiLevelType w:val="multilevel"/>
    <w:tmpl w:val="D84C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425"/>
  <w:characterSpacingControl w:val="doNotCompress"/>
  <w:compat/>
  <w:rsids>
    <w:rsidRoot w:val="00D01575"/>
    <w:rsid w:val="00022DEA"/>
    <w:rsid w:val="00083344"/>
    <w:rsid w:val="0009457F"/>
    <w:rsid w:val="000A06BB"/>
    <w:rsid w:val="000D100D"/>
    <w:rsid w:val="000E1B8D"/>
    <w:rsid w:val="000E2DC4"/>
    <w:rsid w:val="000E3C9C"/>
    <w:rsid w:val="000E7F64"/>
    <w:rsid w:val="00131446"/>
    <w:rsid w:val="00133750"/>
    <w:rsid w:val="00172D18"/>
    <w:rsid w:val="001A2379"/>
    <w:rsid w:val="001B5E29"/>
    <w:rsid w:val="0021286B"/>
    <w:rsid w:val="002227B3"/>
    <w:rsid w:val="00264F77"/>
    <w:rsid w:val="00297DDA"/>
    <w:rsid w:val="002A3D96"/>
    <w:rsid w:val="00303BA8"/>
    <w:rsid w:val="00330B37"/>
    <w:rsid w:val="00362717"/>
    <w:rsid w:val="00363669"/>
    <w:rsid w:val="00387655"/>
    <w:rsid w:val="00387756"/>
    <w:rsid w:val="003A5719"/>
    <w:rsid w:val="003C0B7C"/>
    <w:rsid w:val="003C1D9B"/>
    <w:rsid w:val="003C433B"/>
    <w:rsid w:val="003E3A6F"/>
    <w:rsid w:val="003E46DD"/>
    <w:rsid w:val="003F0E98"/>
    <w:rsid w:val="004275D4"/>
    <w:rsid w:val="00443D43"/>
    <w:rsid w:val="0046312C"/>
    <w:rsid w:val="004762F8"/>
    <w:rsid w:val="00491D34"/>
    <w:rsid w:val="004955D6"/>
    <w:rsid w:val="004A56F9"/>
    <w:rsid w:val="004C378D"/>
    <w:rsid w:val="004E2B7F"/>
    <w:rsid w:val="004E5624"/>
    <w:rsid w:val="004F5325"/>
    <w:rsid w:val="004F5F2C"/>
    <w:rsid w:val="004F6224"/>
    <w:rsid w:val="00501795"/>
    <w:rsid w:val="0051538F"/>
    <w:rsid w:val="005260CE"/>
    <w:rsid w:val="0056153A"/>
    <w:rsid w:val="00571E1B"/>
    <w:rsid w:val="00574243"/>
    <w:rsid w:val="00582AC0"/>
    <w:rsid w:val="0059470A"/>
    <w:rsid w:val="00594CDB"/>
    <w:rsid w:val="005B10F8"/>
    <w:rsid w:val="005B297A"/>
    <w:rsid w:val="005B6441"/>
    <w:rsid w:val="005C6905"/>
    <w:rsid w:val="005E345B"/>
    <w:rsid w:val="005E534E"/>
    <w:rsid w:val="005E579B"/>
    <w:rsid w:val="00603319"/>
    <w:rsid w:val="00607B65"/>
    <w:rsid w:val="006457B6"/>
    <w:rsid w:val="00653D0D"/>
    <w:rsid w:val="006571FD"/>
    <w:rsid w:val="00671C18"/>
    <w:rsid w:val="006A06EC"/>
    <w:rsid w:val="006B5D65"/>
    <w:rsid w:val="006C6103"/>
    <w:rsid w:val="006D1F3F"/>
    <w:rsid w:val="00702515"/>
    <w:rsid w:val="007167E4"/>
    <w:rsid w:val="00727C6A"/>
    <w:rsid w:val="00740FBC"/>
    <w:rsid w:val="007448D2"/>
    <w:rsid w:val="00745484"/>
    <w:rsid w:val="00755067"/>
    <w:rsid w:val="00772542"/>
    <w:rsid w:val="00790F22"/>
    <w:rsid w:val="008230B2"/>
    <w:rsid w:val="00840C61"/>
    <w:rsid w:val="00841C58"/>
    <w:rsid w:val="00846611"/>
    <w:rsid w:val="008B12EB"/>
    <w:rsid w:val="008B3BBD"/>
    <w:rsid w:val="008C394D"/>
    <w:rsid w:val="008E4CBA"/>
    <w:rsid w:val="008F0D98"/>
    <w:rsid w:val="009C7EBB"/>
    <w:rsid w:val="009F3F75"/>
    <w:rsid w:val="00A367DF"/>
    <w:rsid w:val="00A424B0"/>
    <w:rsid w:val="00A46B72"/>
    <w:rsid w:val="00A876F9"/>
    <w:rsid w:val="00AB21FA"/>
    <w:rsid w:val="00B364D0"/>
    <w:rsid w:val="00B66DAC"/>
    <w:rsid w:val="00B818C9"/>
    <w:rsid w:val="00B95D7C"/>
    <w:rsid w:val="00BB40E9"/>
    <w:rsid w:val="00BB6779"/>
    <w:rsid w:val="00BD09D9"/>
    <w:rsid w:val="00BE3593"/>
    <w:rsid w:val="00BE5BA8"/>
    <w:rsid w:val="00C050CA"/>
    <w:rsid w:val="00C12ED8"/>
    <w:rsid w:val="00C311EE"/>
    <w:rsid w:val="00C91BD1"/>
    <w:rsid w:val="00CD2C6F"/>
    <w:rsid w:val="00D00F03"/>
    <w:rsid w:val="00D01575"/>
    <w:rsid w:val="00D12052"/>
    <w:rsid w:val="00D37EE1"/>
    <w:rsid w:val="00D46EFF"/>
    <w:rsid w:val="00D56015"/>
    <w:rsid w:val="00D8228A"/>
    <w:rsid w:val="00D828DF"/>
    <w:rsid w:val="00D85CEA"/>
    <w:rsid w:val="00D90E7A"/>
    <w:rsid w:val="00D95F07"/>
    <w:rsid w:val="00DB2AC6"/>
    <w:rsid w:val="00E10407"/>
    <w:rsid w:val="00E63B04"/>
    <w:rsid w:val="00E63B8D"/>
    <w:rsid w:val="00E66A34"/>
    <w:rsid w:val="00EA00DB"/>
    <w:rsid w:val="00ED1FFE"/>
    <w:rsid w:val="00F268D7"/>
    <w:rsid w:val="00F36059"/>
    <w:rsid w:val="00F61F08"/>
    <w:rsid w:val="00F70B08"/>
    <w:rsid w:val="00FB2020"/>
    <w:rsid w:val="00FC35AA"/>
    <w:rsid w:val="00FC7CB5"/>
    <w:rsid w:val="00FD129F"/>
    <w:rsid w:val="00FD24CB"/>
    <w:rsid w:val="00FD3499"/>
    <w:rsid w:val="00FD3AD3"/>
    <w:rsid w:val="00FE0FF9"/>
    <w:rsid w:val="00FF6A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6F9"/>
  </w:style>
  <w:style w:type="paragraph" w:styleId="2">
    <w:name w:val="heading 2"/>
    <w:basedOn w:val="a"/>
    <w:link w:val="20"/>
    <w:uiPriority w:val="9"/>
    <w:qFormat/>
    <w:rsid w:val="00D0157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01575"/>
    <w:rPr>
      <w:rFonts w:ascii="Times New Roman" w:eastAsia="Times New Roman" w:hAnsi="Times New Roman" w:cs="Times New Roman"/>
      <w:b/>
      <w:bCs/>
      <w:sz w:val="36"/>
      <w:szCs w:val="36"/>
      <w:lang w:eastAsia="uk-UA"/>
    </w:rPr>
  </w:style>
  <w:style w:type="character" w:customStyle="1" w:styleId="mr-auto">
    <w:name w:val="mr-auto"/>
    <w:basedOn w:val="a0"/>
    <w:rsid w:val="00D01575"/>
  </w:style>
  <w:style w:type="character" w:styleId="a3">
    <w:name w:val="Hyperlink"/>
    <w:basedOn w:val="a0"/>
    <w:uiPriority w:val="99"/>
    <w:semiHidden/>
    <w:unhideWhenUsed/>
    <w:rsid w:val="00D01575"/>
    <w:rPr>
      <w:color w:val="0000FF"/>
      <w:u w:val="single"/>
    </w:rPr>
  </w:style>
  <w:style w:type="character" w:customStyle="1" w:styleId="icon-cmnd">
    <w:name w:val="icon-cmnd"/>
    <w:basedOn w:val="a0"/>
    <w:rsid w:val="00D01575"/>
  </w:style>
  <w:style w:type="character" w:customStyle="1" w:styleId="d-none">
    <w:name w:val="d-none"/>
    <w:basedOn w:val="a0"/>
    <w:rsid w:val="00D01575"/>
  </w:style>
  <w:style w:type="character" w:styleId="HTML">
    <w:name w:val="HTML Keyboard"/>
    <w:basedOn w:val="a0"/>
    <w:uiPriority w:val="99"/>
    <w:semiHidden/>
    <w:unhideWhenUsed/>
    <w:rsid w:val="00D01575"/>
    <w:rPr>
      <w:rFonts w:ascii="Courier New" w:eastAsia="Times New Roman" w:hAnsi="Courier New" w:cs="Courier New"/>
      <w:sz w:val="20"/>
      <w:szCs w:val="20"/>
    </w:rPr>
  </w:style>
  <w:style w:type="character" w:customStyle="1" w:styleId="rvts0">
    <w:name w:val="rvts0"/>
    <w:basedOn w:val="a0"/>
    <w:rsid w:val="00D01575"/>
  </w:style>
  <w:style w:type="paragraph" w:customStyle="1" w:styleId="rvps7">
    <w:name w:val="rvps7"/>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D01575"/>
  </w:style>
  <w:style w:type="character" w:customStyle="1" w:styleId="rvts64">
    <w:name w:val="rvts64"/>
    <w:basedOn w:val="a0"/>
    <w:rsid w:val="00D01575"/>
  </w:style>
  <w:style w:type="character" w:customStyle="1" w:styleId="rvts9">
    <w:name w:val="rvts9"/>
    <w:basedOn w:val="a0"/>
    <w:rsid w:val="00D01575"/>
  </w:style>
  <w:style w:type="paragraph" w:customStyle="1" w:styleId="rvps6">
    <w:name w:val="rvps6"/>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D01575"/>
  </w:style>
  <w:style w:type="paragraph" w:customStyle="1" w:styleId="rvps4">
    <w:name w:val="rvps4"/>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D01575"/>
  </w:style>
  <w:style w:type="paragraph" w:customStyle="1" w:styleId="rvps15">
    <w:name w:val="rvps15"/>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D015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D01575"/>
  </w:style>
  <w:style w:type="paragraph" w:styleId="a4">
    <w:name w:val="Balloon Text"/>
    <w:basedOn w:val="a"/>
    <w:link w:val="a5"/>
    <w:uiPriority w:val="99"/>
    <w:semiHidden/>
    <w:unhideWhenUsed/>
    <w:rsid w:val="00D0157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5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6219237">
      <w:bodyDiv w:val="1"/>
      <w:marLeft w:val="0"/>
      <w:marRight w:val="0"/>
      <w:marTop w:val="0"/>
      <w:marBottom w:val="0"/>
      <w:divBdr>
        <w:top w:val="none" w:sz="0" w:space="0" w:color="auto"/>
        <w:left w:val="none" w:sz="0" w:space="0" w:color="auto"/>
        <w:bottom w:val="none" w:sz="0" w:space="0" w:color="auto"/>
        <w:right w:val="none" w:sz="0" w:space="0" w:color="auto"/>
      </w:divBdr>
      <w:divsChild>
        <w:div w:id="703211570">
          <w:marLeft w:val="0"/>
          <w:marRight w:val="0"/>
          <w:marTop w:val="0"/>
          <w:marBottom w:val="0"/>
          <w:divBdr>
            <w:top w:val="none" w:sz="0" w:space="0" w:color="auto"/>
            <w:left w:val="single" w:sz="4" w:space="0" w:color="auto"/>
            <w:bottom w:val="single" w:sz="4" w:space="0" w:color="auto"/>
            <w:right w:val="single" w:sz="4" w:space="0" w:color="auto"/>
          </w:divBdr>
        </w:div>
        <w:div w:id="1360546436">
          <w:marLeft w:val="0"/>
          <w:marRight w:val="0"/>
          <w:marTop w:val="0"/>
          <w:marBottom w:val="0"/>
          <w:divBdr>
            <w:top w:val="none" w:sz="0" w:space="0" w:color="auto"/>
            <w:left w:val="none" w:sz="0" w:space="0" w:color="auto"/>
            <w:bottom w:val="none" w:sz="0" w:space="0" w:color="auto"/>
            <w:right w:val="none" w:sz="0" w:space="0" w:color="auto"/>
          </w:divBdr>
          <w:divsChild>
            <w:div w:id="384257842">
              <w:marLeft w:val="0"/>
              <w:marRight w:val="0"/>
              <w:marTop w:val="0"/>
              <w:marBottom w:val="100"/>
              <w:divBdr>
                <w:top w:val="none" w:sz="0" w:space="0" w:color="auto"/>
                <w:left w:val="none" w:sz="0" w:space="0" w:color="auto"/>
                <w:bottom w:val="none" w:sz="0" w:space="0" w:color="auto"/>
                <w:right w:val="none" w:sz="0" w:space="0" w:color="auto"/>
              </w:divBdr>
            </w:div>
            <w:div w:id="1214587057">
              <w:marLeft w:val="0"/>
              <w:marRight w:val="0"/>
              <w:marTop w:val="0"/>
              <w:marBottom w:val="100"/>
              <w:divBdr>
                <w:top w:val="none" w:sz="0" w:space="0" w:color="auto"/>
                <w:left w:val="none" w:sz="0" w:space="0" w:color="auto"/>
                <w:bottom w:val="none" w:sz="0" w:space="0" w:color="auto"/>
                <w:right w:val="none" w:sz="0" w:space="0" w:color="auto"/>
              </w:divBdr>
            </w:div>
            <w:div w:id="764420260">
              <w:marLeft w:val="0"/>
              <w:marRight w:val="0"/>
              <w:marTop w:val="0"/>
              <w:marBottom w:val="100"/>
              <w:divBdr>
                <w:top w:val="none" w:sz="0" w:space="0" w:color="auto"/>
                <w:left w:val="none" w:sz="0" w:space="0" w:color="auto"/>
                <w:bottom w:val="none" w:sz="0" w:space="0" w:color="auto"/>
                <w:right w:val="none" w:sz="0" w:space="0" w:color="auto"/>
              </w:divBdr>
            </w:div>
            <w:div w:id="1102187370">
              <w:marLeft w:val="0"/>
              <w:marRight w:val="0"/>
              <w:marTop w:val="0"/>
              <w:marBottom w:val="100"/>
              <w:divBdr>
                <w:top w:val="none" w:sz="0" w:space="0" w:color="auto"/>
                <w:left w:val="none" w:sz="0" w:space="0" w:color="auto"/>
                <w:bottom w:val="none" w:sz="0" w:space="0" w:color="auto"/>
                <w:right w:val="none" w:sz="0" w:space="0" w:color="auto"/>
              </w:divBdr>
            </w:div>
            <w:div w:id="1859465956">
              <w:marLeft w:val="0"/>
              <w:marRight w:val="0"/>
              <w:marTop w:val="0"/>
              <w:marBottom w:val="100"/>
              <w:divBdr>
                <w:top w:val="none" w:sz="0" w:space="0" w:color="auto"/>
                <w:left w:val="none" w:sz="0" w:space="0" w:color="auto"/>
                <w:bottom w:val="none" w:sz="0" w:space="0" w:color="auto"/>
                <w:right w:val="none" w:sz="0" w:space="0" w:color="auto"/>
              </w:divBdr>
            </w:div>
            <w:div w:id="1915697328">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2-18" TargetMode="External"/><Relationship Id="rId13" Type="http://schemas.openxmlformats.org/officeDocument/2006/relationships/hyperlink" Target="https://zakon.rada.gov.ua/laws/show/1702-18" TargetMode="External"/><Relationship Id="rId18" Type="http://schemas.openxmlformats.org/officeDocument/2006/relationships/hyperlink" Target="https://zakon.rada.gov.ua/laws/show/552-2015-%D0%BF/print" TargetMode="External"/><Relationship Id="rId26" Type="http://schemas.openxmlformats.org/officeDocument/2006/relationships/hyperlink" Target="https://zakon.rada.gov.ua/laws/show/1702-18" TargetMode="External"/><Relationship Id="rId39" Type="http://schemas.openxmlformats.org/officeDocument/2006/relationships/hyperlink" Target="https://zakon.rada.gov.ua/laws/show/747-2013-%D0%BF" TargetMode="External"/><Relationship Id="rId3" Type="http://schemas.openxmlformats.org/officeDocument/2006/relationships/settings" Target="settings.xml"/><Relationship Id="rId21" Type="http://schemas.openxmlformats.org/officeDocument/2006/relationships/hyperlink" Target="https://zakon.rada.gov.ua/laws/show/1702-18" TargetMode="External"/><Relationship Id="rId34" Type="http://schemas.openxmlformats.org/officeDocument/2006/relationships/hyperlink" Target="https://zakon.rada.gov.ua/laws/show/1702-18" TargetMode="External"/><Relationship Id="rId42" Type="http://schemas.openxmlformats.org/officeDocument/2006/relationships/fontTable" Target="fontTable.xml"/><Relationship Id="rId7" Type="http://schemas.openxmlformats.org/officeDocument/2006/relationships/hyperlink" Target="https://zakon.rada.gov.ua/laws/show/343-2018-%D0%BF" TargetMode="External"/><Relationship Id="rId12" Type="http://schemas.openxmlformats.org/officeDocument/2006/relationships/hyperlink" Target="https://zakon.rada.gov.ua/laws/show/552-2015-%D0%BF/print" TargetMode="External"/><Relationship Id="rId17" Type="http://schemas.openxmlformats.org/officeDocument/2006/relationships/hyperlink" Target="https://zakon.rada.gov.ua/laws/show/1702-18" TargetMode="External"/><Relationship Id="rId25" Type="http://schemas.openxmlformats.org/officeDocument/2006/relationships/hyperlink" Target="https://zakon.rada.gov.ua/laws/show/1702-18" TargetMode="External"/><Relationship Id="rId33" Type="http://schemas.openxmlformats.org/officeDocument/2006/relationships/hyperlink" Target="https://zakon.rada.gov.ua/laws/show/1702-18" TargetMode="External"/><Relationship Id="rId38" Type="http://schemas.openxmlformats.org/officeDocument/2006/relationships/hyperlink" Target="https://zakon.rada.gov.ua/laws/show/75-2011-%D0%BF" TargetMode="External"/><Relationship Id="rId2" Type="http://schemas.openxmlformats.org/officeDocument/2006/relationships/styles" Target="styles.xml"/><Relationship Id="rId16" Type="http://schemas.openxmlformats.org/officeDocument/2006/relationships/hyperlink" Target="https://zakon.rada.gov.ua/laws/show/1702-18" TargetMode="External"/><Relationship Id="rId20" Type="http://schemas.openxmlformats.org/officeDocument/2006/relationships/hyperlink" Target="https://zakon.rada.gov.ua/laws/show/1702-18" TargetMode="External"/><Relationship Id="rId29" Type="http://schemas.openxmlformats.org/officeDocument/2006/relationships/hyperlink" Target="https://zakon.rada.gov.ua/laws/show/343-2018-%D0%BF" TargetMode="External"/><Relationship Id="rId41"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zakon.rada.gov.ua/laws/show/1702-18" TargetMode="External"/><Relationship Id="rId24" Type="http://schemas.openxmlformats.org/officeDocument/2006/relationships/hyperlink" Target="https://zakon.rada.gov.ua/laws/show/343-2018-%D0%BF" TargetMode="External"/><Relationship Id="rId32" Type="http://schemas.openxmlformats.org/officeDocument/2006/relationships/hyperlink" Target="https://zakon.rada.gov.ua/laws/show/1702-18" TargetMode="External"/><Relationship Id="rId37" Type="http://schemas.openxmlformats.org/officeDocument/2006/relationships/hyperlink" Target="https://zakon.rada.gov.ua/laws/show/747-2010-%D0%BF" TargetMode="External"/><Relationship Id="rId40" Type="http://schemas.openxmlformats.org/officeDocument/2006/relationships/hyperlink" Target="https://zakon.rada.gov.ua/go/552-2015-%D0%BF" TargetMode="External"/><Relationship Id="rId5" Type="http://schemas.openxmlformats.org/officeDocument/2006/relationships/hyperlink" Target="https://zakon.rada.gov.ua/laws/show/help/page3" TargetMode="External"/><Relationship Id="rId15" Type="http://schemas.openxmlformats.org/officeDocument/2006/relationships/hyperlink" Target="https://zakon.rada.gov.ua/laws/show/1702-18" TargetMode="External"/><Relationship Id="rId23" Type="http://schemas.openxmlformats.org/officeDocument/2006/relationships/hyperlink" Target="https://zakon.rada.gov.ua/laws/show/552-2015-%D0%BF/print" TargetMode="External"/><Relationship Id="rId28" Type="http://schemas.openxmlformats.org/officeDocument/2006/relationships/hyperlink" Target="https://zakon.rada.gov.ua/laws/show/1702-18" TargetMode="External"/><Relationship Id="rId36" Type="http://schemas.openxmlformats.org/officeDocument/2006/relationships/hyperlink" Target="https://zakon.rada.gov.ua/laws/show/1702-18" TargetMode="External"/><Relationship Id="rId10" Type="http://schemas.openxmlformats.org/officeDocument/2006/relationships/hyperlink" Target="https://zakon.rada.gov.ua/laws/show/1702-18" TargetMode="External"/><Relationship Id="rId19" Type="http://schemas.openxmlformats.org/officeDocument/2006/relationships/hyperlink" Target="https://zakon.rada.gov.ua/laws/show/1702-18" TargetMode="External"/><Relationship Id="rId31" Type="http://schemas.openxmlformats.org/officeDocument/2006/relationships/hyperlink" Target="https://zakon.rada.gov.ua/laws/show/1702-18" TargetMode="External"/><Relationship Id="rId4" Type="http://schemas.openxmlformats.org/officeDocument/2006/relationships/webSettings" Target="webSettings.xml"/><Relationship Id="rId9" Type="http://schemas.openxmlformats.org/officeDocument/2006/relationships/hyperlink" Target="https://zakon.rada.gov.ua/laws/show/1702-18" TargetMode="External"/><Relationship Id="rId14" Type="http://schemas.openxmlformats.org/officeDocument/2006/relationships/hyperlink" Target="https://zakon.rada.gov.ua/laws/show/1702-18" TargetMode="External"/><Relationship Id="rId22" Type="http://schemas.openxmlformats.org/officeDocument/2006/relationships/hyperlink" Target="https://zakon.rada.gov.ua/laws/show/2341-14" TargetMode="External"/><Relationship Id="rId27" Type="http://schemas.openxmlformats.org/officeDocument/2006/relationships/hyperlink" Target="https://zakon.rada.gov.ua/laws/show/1702-18" TargetMode="External"/><Relationship Id="rId30" Type="http://schemas.openxmlformats.org/officeDocument/2006/relationships/hyperlink" Target="https://zakon.rada.gov.ua/laws/show/2341-14" TargetMode="External"/><Relationship Id="rId35" Type="http://schemas.openxmlformats.org/officeDocument/2006/relationships/hyperlink" Target="https://zakon.rada.gov.ua/laws/show/1702-18"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20412</Words>
  <Characters>11635</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Bogdanova</dc:creator>
  <cp:lastModifiedBy>Olga Bogdanova</cp:lastModifiedBy>
  <cp:revision>3</cp:revision>
  <dcterms:created xsi:type="dcterms:W3CDTF">2020-10-27T09:04:00Z</dcterms:created>
  <dcterms:modified xsi:type="dcterms:W3CDTF">2020-10-29T10:33:00Z</dcterms:modified>
</cp:coreProperties>
</file>